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73FE8" w14:textId="77777777" w:rsidR="00AE16A6" w:rsidRDefault="00AE16A6">
      <w:pPr>
        <w:pStyle w:val="spaceDIT"/>
      </w:pPr>
    </w:p>
    <w:p w14:paraId="4E0B5DE7" w14:textId="77777777" w:rsidR="00000000" w:rsidRDefault="000155F2">
      <w:pPr>
        <w:sectPr w:rsidR="00000000">
          <w:headerReference w:type="default" r:id="rId7"/>
          <w:footerReference w:type="default" r:id="rId8"/>
          <w:headerReference w:type="first" r:id="rId9"/>
          <w:footerReference w:type="first" r:id="rId10"/>
          <w:pgSz w:w="11906" w:h="16838"/>
          <w:pgMar w:top="1701" w:right="1134" w:bottom="1134" w:left="1134" w:header="567" w:footer="567" w:gutter="0"/>
          <w:pgNumType w:start="1"/>
          <w:cols w:space="720"/>
          <w:titlePg/>
        </w:sectPr>
      </w:pPr>
    </w:p>
    <w:p w14:paraId="251E50B9" w14:textId="77777777" w:rsidR="00AE16A6" w:rsidRDefault="000155F2">
      <w:pPr>
        <w:pStyle w:val="TitleDIT"/>
      </w:pPr>
      <w:r>
        <w:t>Protection of trading interests: report your affected interests</w:t>
      </w:r>
    </w:p>
    <w:p w14:paraId="170B7F9C" w14:textId="77777777" w:rsidR="00AE16A6" w:rsidRDefault="000155F2">
      <w:pPr>
        <w:pStyle w:val="Heading2DIT"/>
        <w:rPr>
          <w:rFonts w:ascii="Arial" w:hAnsi="Arial" w:cs="Arial"/>
        </w:rPr>
      </w:pPr>
      <w:r>
        <w:rPr>
          <w:rFonts w:ascii="Arial" w:hAnsi="Arial" w:cs="Arial"/>
        </w:rPr>
        <w:t>Privacy statement</w:t>
      </w:r>
    </w:p>
    <w:p w14:paraId="2F2B3234" w14:textId="77777777" w:rsidR="00AE16A6" w:rsidRDefault="000155F2">
      <w:r>
        <w:rPr>
          <w:rFonts w:ascii="Arial" w:hAnsi="Arial" w:cs="Arial"/>
          <w:sz w:val="24"/>
          <w:szCs w:val="24"/>
        </w:rPr>
        <w:t xml:space="preserve">All information held by the Department for International Trade is subject to disclosure under the Freedom of Information Act 2000. </w:t>
      </w:r>
      <w:bookmarkStart w:id="0" w:name="_Hlk54265117"/>
      <w:r>
        <w:rPr>
          <w:rFonts w:ascii="Arial" w:hAnsi="Arial" w:cs="Arial"/>
          <w:sz w:val="24"/>
          <w:szCs w:val="24"/>
        </w:rPr>
        <w:t xml:space="preserve">The </w:t>
      </w:r>
      <w:r>
        <w:rPr>
          <w:rFonts w:ascii="Arial" w:hAnsi="Arial" w:cs="Arial"/>
          <w:sz w:val="24"/>
          <w:szCs w:val="24"/>
        </w:rPr>
        <w:t xml:space="preserve">Department for International Trade may consider the withholding of commercially sensitive information under Section 43 of the Act. </w:t>
      </w:r>
      <w:bookmarkEnd w:id="0"/>
      <w:r>
        <w:rPr>
          <w:rFonts w:ascii="Arial" w:hAnsi="Arial" w:cs="Arial"/>
          <w:sz w:val="24"/>
          <w:szCs w:val="24"/>
        </w:rPr>
        <w:t>If this applies to you, please state the information that is commercially sensitive in your application. The Department for I</w:t>
      </w:r>
      <w:r>
        <w:rPr>
          <w:rFonts w:ascii="Arial" w:hAnsi="Arial" w:cs="Arial"/>
          <w:sz w:val="24"/>
          <w:szCs w:val="24"/>
        </w:rPr>
        <w:t xml:space="preserve">nternational Trade will take this statement into account in determining </w:t>
      </w:r>
      <w:proofErr w:type="gramStart"/>
      <w:r>
        <w:rPr>
          <w:rFonts w:ascii="Arial" w:hAnsi="Arial" w:cs="Arial"/>
          <w:sz w:val="24"/>
          <w:szCs w:val="24"/>
        </w:rPr>
        <w:t>whether or not</w:t>
      </w:r>
      <w:proofErr w:type="gramEnd"/>
      <w:r>
        <w:rPr>
          <w:rFonts w:ascii="Arial" w:hAnsi="Arial" w:cs="Arial"/>
          <w:sz w:val="24"/>
          <w:szCs w:val="24"/>
        </w:rPr>
        <w:t xml:space="preserve"> it may withhold the information under the Freedom of Information Act 2000 but may not consult you further. </w:t>
      </w:r>
    </w:p>
    <w:p w14:paraId="2731C704" w14:textId="77777777" w:rsidR="00AE16A6" w:rsidRDefault="000155F2">
      <w:pPr>
        <w:pStyle w:val="Heading2DIT"/>
        <w:rPr>
          <w:rFonts w:ascii="Arial" w:hAnsi="Arial" w:cs="Arial"/>
        </w:rPr>
      </w:pPr>
      <w:r>
        <w:rPr>
          <w:rFonts w:ascii="Arial" w:hAnsi="Arial" w:cs="Arial"/>
        </w:rPr>
        <w:t>Your details</w:t>
      </w:r>
    </w:p>
    <w:p w14:paraId="3BAC9AED" w14:textId="77777777" w:rsidR="00AE16A6" w:rsidRDefault="000155F2">
      <w:r>
        <w:rPr>
          <w:rFonts w:ascii="Arial" w:hAnsi="Arial" w:cs="Arial"/>
          <w:b/>
          <w:bCs/>
          <w:sz w:val="24"/>
          <w:szCs w:val="24"/>
        </w:rPr>
        <w:t xml:space="preserve">You are: </w:t>
      </w:r>
    </w:p>
    <w:p w14:paraId="67C051F5" w14:textId="77777777" w:rsidR="00AE16A6" w:rsidRDefault="000155F2">
      <w:r>
        <w:rPr>
          <w:rFonts w:ascii="Arial" w:hAnsi="Arial" w:cs="Arial"/>
          <w:color w:val="000000"/>
          <w:sz w:val="24"/>
          <w:szCs w:val="24"/>
        </w:rPr>
        <w:t>[Delete as appropriate.]</w:t>
      </w:r>
    </w:p>
    <w:p w14:paraId="5815185E" w14:textId="77777777" w:rsidR="00AE16A6" w:rsidRDefault="000155F2">
      <w:pPr>
        <w:pStyle w:val="ListParagraph"/>
        <w:numPr>
          <w:ilvl w:val="0"/>
          <w:numId w:val="19"/>
        </w:numPr>
        <w:rPr>
          <w:rFonts w:ascii="Arial" w:hAnsi="Arial" w:cs="Arial"/>
          <w:sz w:val="24"/>
          <w:szCs w:val="24"/>
        </w:rPr>
      </w:pPr>
      <w:r>
        <w:rPr>
          <w:rFonts w:ascii="Arial" w:hAnsi="Arial" w:cs="Arial"/>
          <w:sz w:val="24"/>
          <w:szCs w:val="24"/>
        </w:rPr>
        <w:t>any natural p</w:t>
      </w:r>
      <w:r>
        <w:rPr>
          <w:rFonts w:ascii="Arial" w:hAnsi="Arial" w:cs="Arial"/>
          <w:sz w:val="24"/>
          <w:szCs w:val="24"/>
        </w:rPr>
        <w:t>erson who is resident in the United Kingdom and a national of the United Kingdom</w:t>
      </w:r>
    </w:p>
    <w:p w14:paraId="3C54AB5C" w14:textId="77777777" w:rsidR="00AE16A6" w:rsidRDefault="000155F2">
      <w:pPr>
        <w:pStyle w:val="ListParagraph"/>
        <w:numPr>
          <w:ilvl w:val="0"/>
          <w:numId w:val="19"/>
        </w:numPr>
        <w:rPr>
          <w:rFonts w:ascii="Arial" w:hAnsi="Arial" w:cs="Arial"/>
          <w:sz w:val="24"/>
          <w:szCs w:val="24"/>
        </w:rPr>
      </w:pPr>
      <w:r>
        <w:rPr>
          <w:rFonts w:ascii="Arial" w:hAnsi="Arial" w:cs="Arial"/>
          <w:sz w:val="24"/>
          <w:szCs w:val="24"/>
        </w:rPr>
        <w:t>any legal person incorporated in any part of the United Kingdom</w:t>
      </w:r>
    </w:p>
    <w:p w14:paraId="173EC0C4" w14:textId="77777777" w:rsidR="00AE16A6" w:rsidRDefault="000155F2">
      <w:pPr>
        <w:pStyle w:val="ListParagraph"/>
        <w:numPr>
          <w:ilvl w:val="0"/>
          <w:numId w:val="19"/>
        </w:numPr>
        <w:rPr>
          <w:rFonts w:ascii="Arial" w:hAnsi="Arial" w:cs="Arial"/>
          <w:sz w:val="24"/>
          <w:szCs w:val="24"/>
        </w:rPr>
      </w:pPr>
      <w:r>
        <w:rPr>
          <w:rFonts w:ascii="Arial" w:hAnsi="Arial" w:cs="Arial"/>
          <w:sz w:val="24"/>
          <w:szCs w:val="24"/>
        </w:rPr>
        <w:t>a national of the United Kingdom providing maritime transport services, or any legal person (wherever incorpora</w:t>
      </w:r>
      <w:r>
        <w:rPr>
          <w:rFonts w:ascii="Arial" w:hAnsi="Arial" w:cs="Arial"/>
          <w:sz w:val="24"/>
          <w:szCs w:val="24"/>
        </w:rPr>
        <w:t>ted) providing such services and controlled by a national of the United Kingdom, where the vessel is registered in the United Kingdom</w:t>
      </w:r>
    </w:p>
    <w:p w14:paraId="5D75D899" w14:textId="77777777" w:rsidR="00AE16A6" w:rsidRDefault="000155F2">
      <w:pPr>
        <w:pStyle w:val="ListParagraph"/>
        <w:numPr>
          <w:ilvl w:val="0"/>
          <w:numId w:val="19"/>
        </w:numPr>
        <w:rPr>
          <w:rFonts w:ascii="Arial" w:hAnsi="Arial" w:cs="Arial"/>
          <w:sz w:val="24"/>
          <w:szCs w:val="24"/>
        </w:rPr>
      </w:pPr>
      <w:r>
        <w:rPr>
          <w:rFonts w:ascii="Arial" w:hAnsi="Arial" w:cs="Arial"/>
          <w:sz w:val="24"/>
          <w:szCs w:val="24"/>
        </w:rPr>
        <w:t>any other natural person resident in the United Kingdom, unless that person is in the country of which he or she is a nati</w:t>
      </w:r>
      <w:r>
        <w:rPr>
          <w:rFonts w:ascii="Arial" w:hAnsi="Arial" w:cs="Arial"/>
          <w:sz w:val="24"/>
          <w:szCs w:val="24"/>
        </w:rPr>
        <w:t>onal</w:t>
      </w:r>
    </w:p>
    <w:p w14:paraId="0D0344AB" w14:textId="77777777" w:rsidR="00AE16A6" w:rsidRDefault="000155F2">
      <w:pPr>
        <w:pStyle w:val="ListParagraph"/>
        <w:numPr>
          <w:ilvl w:val="0"/>
          <w:numId w:val="19"/>
        </w:numPr>
        <w:rPr>
          <w:rFonts w:ascii="Arial" w:hAnsi="Arial" w:cs="Arial"/>
          <w:sz w:val="24"/>
          <w:szCs w:val="24"/>
        </w:rPr>
      </w:pPr>
      <w:r>
        <w:rPr>
          <w:rFonts w:ascii="Arial" w:hAnsi="Arial" w:cs="Arial"/>
          <w:sz w:val="24"/>
          <w:szCs w:val="24"/>
        </w:rPr>
        <w:t>any other natural person in the United Kingdom, including its territorial waters and air space and in any aircraft or on any vessel under the jurisdiction or control of the United Kingdom, acting in a professional capacity</w:t>
      </w:r>
    </w:p>
    <w:p w14:paraId="516E1ADA" w14:textId="77777777" w:rsidR="00AE16A6" w:rsidRDefault="00AE16A6">
      <w:pPr>
        <w:rPr>
          <w:rFonts w:ascii="Arial" w:hAnsi="Arial" w:cs="Arial"/>
          <w:b/>
          <w:bCs/>
          <w:sz w:val="24"/>
          <w:szCs w:val="24"/>
        </w:rPr>
      </w:pPr>
    </w:p>
    <w:p w14:paraId="08090905" w14:textId="77777777" w:rsidR="00AE16A6" w:rsidRDefault="000155F2">
      <w:pPr>
        <w:rPr>
          <w:rFonts w:ascii="Arial" w:hAnsi="Arial" w:cs="Arial"/>
          <w:b/>
          <w:bCs/>
          <w:sz w:val="24"/>
          <w:szCs w:val="24"/>
        </w:rPr>
      </w:pPr>
      <w:r>
        <w:rPr>
          <w:rFonts w:ascii="Arial" w:hAnsi="Arial" w:cs="Arial"/>
          <w:b/>
          <w:bCs/>
          <w:sz w:val="24"/>
          <w:szCs w:val="24"/>
        </w:rPr>
        <w:t xml:space="preserve">Name: </w:t>
      </w:r>
    </w:p>
    <w:p w14:paraId="5DABC6E7" w14:textId="77777777" w:rsidR="00AE16A6" w:rsidRDefault="00AE16A6">
      <w:pPr>
        <w:rPr>
          <w:rFonts w:ascii="Arial" w:hAnsi="Arial" w:cs="Arial"/>
          <w:b/>
          <w:bCs/>
          <w:sz w:val="24"/>
          <w:szCs w:val="24"/>
        </w:rPr>
      </w:pPr>
    </w:p>
    <w:p w14:paraId="21FA6DB4" w14:textId="77777777" w:rsidR="00AE16A6" w:rsidRDefault="000155F2">
      <w:r>
        <w:rPr>
          <w:rFonts w:ascii="Arial" w:hAnsi="Arial" w:cs="Arial"/>
          <w:b/>
          <w:bCs/>
          <w:sz w:val="24"/>
          <w:szCs w:val="24"/>
        </w:rPr>
        <w:t xml:space="preserve">Contact </w:t>
      </w:r>
      <w:r>
        <w:rPr>
          <w:rFonts w:ascii="Arial" w:hAnsi="Arial" w:cs="Arial"/>
          <w:b/>
          <w:bCs/>
          <w:sz w:val="24"/>
          <w:szCs w:val="24"/>
        </w:rPr>
        <w:t xml:space="preserve">details: </w:t>
      </w:r>
    </w:p>
    <w:p w14:paraId="1F4F4771" w14:textId="77777777" w:rsidR="00AE16A6" w:rsidRDefault="000155F2">
      <w:pPr>
        <w:rPr>
          <w:rFonts w:ascii="Arial" w:hAnsi="Arial" w:cs="Arial"/>
          <w:sz w:val="24"/>
          <w:szCs w:val="24"/>
        </w:rPr>
      </w:pPr>
      <w:r>
        <w:rPr>
          <w:rFonts w:ascii="Arial" w:hAnsi="Arial" w:cs="Arial"/>
          <w:sz w:val="24"/>
          <w:szCs w:val="24"/>
        </w:rPr>
        <w:t>[Please provide email and postal addresses.]</w:t>
      </w:r>
    </w:p>
    <w:p w14:paraId="3F74849B" w14:textId="77777777" w:rsidR="00AE16A6" w:rsidRDefault="00AE16A6">
      <w:pPr>
        <w:rPr>
          <w:rFonts w:ascii="Arial" w:hAnsi="Arial" w:cs="Arial"/>
          <w:sz w:val="24"/>
          <w:szCs w:val="24"/>
        </w:rPr>
      </w:pPr>
    </w:p>
    <w:p w14:paraId="740FFDE1" w14:textId="77777777" w:rsidR="00AE16A6" w:rsidRDefault="000155F2">
      <w:pPr>
        <w:rPr>
          <w:rFonts w:ascii="Arial" w:hAnsi="Arial" w:cs="Arial"/>
          <w:b/>
          <w:bCs/>
          <w:sz w:val="24"/>
          <w:szCs w:val="24"/>
        </w:rPr>
      </w:pPr>
      <w:r>
        <w:rPr>
          <w:rFonts w:ascii="Arial" w:hAnsi="Arial" w:cs="Arial"/>
          <w:b/>
          <w:bCs/>
          <w:sz w:val="24"/>
          <w:szCs w:val="24"/>
        </w:rPr>
        <w:t xml:space="preserve">Statement detailing how your interests have been affected by compliance with legislation imposing a proscribed sanction(s): </w:t>
      </w:r>
    </w:p>
    <w:p w14:paraId="248B9D32" w14:textId="77777777" w:rsidR="00AE16A6" w:rsidRDefault="000155F2">
      <w:pPr>
        <w:rPr>
          <w:rFonts w:ascii="Arial" w:hAnsi="Arial" w:cs="Arial"/>
          <w:color w:val="000000"/>
          <w:sz w:val="24"/>
          <w:szCs w:val="24"/>
        </w:rPr>
      </w:pPr>
      <w:r>
        <w:rPr>
          <w:rFonts w:ascii="Arial" w:hAnsi="Arial" w:cs="Arial"/>
          <w:color w:val="000000"/>
          <w:sz w:val="24"/>
          <w:szCs w:val="24"/>
        </w:rPr>
        <w:t>[Your statement should not exceed 750 words. It should include:</w:t>
      </w:r>
    </w:p>
    <w:p w14:paraId="1B1A55C4" w14:textId="77777777" w:rsidR="00AE16A6" w:rsidRDefault="000155F2">
      <w:pPr>
        <w:pStyle w:val="ListParagraph"/>
        <w:numPr>
          <w:ilvl w:val="0"/>
          <w:numId w:val="20"/>
        </w:numPr>
        <w:rPr>
          <w:rFonts w:ascii="Arial" w:hAnsi="Arial" w:cs="Arial"/>
          <w:color w:val="000000"/>
          <w:sz w:val="24"/>
          <w:szCs w:val="24"/>
        </w:rPr>
      </w:pPr>
      <w:r>
        <w:rPr>
          <w:rFonts w:ascii="Arial" w:hAnsi="Arial" w:cs="Arial"/>
          <w:color w:val="000000"/>
          <w:sz w:val="24"/>
          <w:szCs w:val="24"/>
        </w:rPr>
        <w:lastRenderedPageBreak/>
        <w:t>Details of how your interests have been affected by the legislation imposing proscribed sanctions.</w:t>
      </w:r>
    </w:p>
    <w:p w14:paraId="5C59086F" w14:textId="77777777" w:rsidR="00AE16A6" w:rsidRDefault="000155F2">
      <w:pPr>
        <w:pStyle w:val="ListParagraph"/>
        <w:numPr>
          <w:ilvl w:val="0"/>
          <w:numId w:val="20"/>
        </w:numPr>
        <w:rPr>
          <w:rFonts w:ascii="Arial" w:hAnsi="Arial" w:cs="Arial"/>
          <w:color w:val="000000"/>
          <w:sz w:val="24"/>
          <w:szCs w:val="24"/>
        </w:rPr>
      </w:pPr>
      <w:r>
        <w:rPr>
          <w:rFonts w:ascii="Arial" w:hAnsi="Arial" w:cs="Arial"/>
          <w:color w:val="000000"/>
          <w:sz w:val="24"/>
          <w:szCs w:val="24"/>
        </w:rPr>
        <w:t>The name of the person(s) allegedly complying with the legislation imposing proscribed sanctions.</w:t>
      </w:r>
    </w:p>
    <w:p w14:paraId="5EA5680F" w14:textId="77777777" w:rsidR="00AE16A6" w:rsidRDefault="000155F2">
      <w:pPr>
        <w:pStyle w:val="ListParagraph"/>
        <w:numPr>
          <w:ilvl w:val="0"/>
          <w:numId w:val="20"/>
        </w:numPr>
        <w:rPr>
          <w:rFonts w:ascii="Arial" w:hAnsi="Arial" w:cs="Arial"/>
          <w:color w:val="000000"/>
          <w:sz w:val="24"/>
          <w:szCs w:val="24"/>
        </w:rPr>
      </w:pPr>
      <w:r>
        <w:rPr>
          <w:rFonts w:ascii="Arial" w:hAnsi="Arial" w:cs="Arial"/>
          <w:color w:val="000000"/>
          <w:sz w:val="24"/>
          <w:szCs w:val="24"/>
        </w:rPr>
        <w:t>Information on when you consider that your interests were a</w:t>
      </w:r>
      <w:r>
        <w:rPr>
          <w:rFonts w:ascii="Arial" w:hAnsi="Arial" w:cs="Arial"/>
          <w:color w:val="000000"/>
          <w:sz w:val="24"/>
          <w:szCs w:val="24"/>
        </w:rPr>
        <w:t>ffected.</w:t>
      </w:r>
    </w:p>
    <w:p w14:paraId="0A95EA35" w14:textId="77777777" w:rsidR="00AE16A6" w:rsidRDefault="000155F2">
      <w:pPr>
        <w:rPr>
          <w:rFonts w:ascii="Arial" w:hAnsi="Arial" w:cs="Arial"/>
          <w:color w:val="000000"/>
          <w:sz w:val="24"/>
          <w:szCs w:val="24"/>
        </w:rPr>
      </w:pPr>
      <w:r>
        <w:rPr>
          <w:rFonts w:ascii="Arial" w:hAnsi="Arial" w:cs="Arial"/>
          <w:color w:val="000000"/>
          <w:sz w:val="24"/>
          <w:szCs w:val="24"/>
        </w:rPr>
        <w:t>Insert text here.]</w:t>
      </w:r>
    </w:p>
    <w:p w14:paraId="3446B62A" w14:textId="77777777" w:rsidR="00AE16A6" w:rsidRDefault="00AE16A6">
      <w:pPr>
        <w:rPr>
          <w:rFonts w:ascii="Arial" w:hAnsi="Arial" w:cs="Arial"/>
          <w:color w:val="000000"/>
          <w:sz w:val="24"/>
          <w:szCs w:val="24"/>
        </w:rPr>
      </w:pPr>
    </w:p>
    <w:p w14:paraId="17C74AF8" w14:textId="77777777" w:rsidR="00AE16A6" w:rsidRDefault="000155F2">
      <w:r>
        <w:rPr>
          <w:rFonts w:ascii="Arial" w:hAnsi="Arial" w:cs="Arial"/>
          <w:b/>
          <w:bCs/>
          <w:sz w:val="24"/>
          <w:szCs w:val="24"/>
        </w:rPr>
        <w:t>If possible, please identify the legislation imposing the proscribed sanction(s):</w:t>
      </w:r>
      <w:r>
        <w:rPr>
          <w:rFonts w:ascii="Arial" w:hAnsi="Arial" w:cs="Arial"/>
          <w:sz w:val="24"/>
          <w:szCs w:val="24"/>
        </w:rPr>
        <w:t xml:space="preserve"> </w:t>
      </w:r>
      <w:bookmarkStart w:id="1" w:name="_After_the_end"/>
      <w:bookmarkEnd w:id="1"/>
    </w:p>
    <w:p w14:paraId="5393BA2C" w14:textId="77777777" w:rsidR="00AE16A6" w:rsidRDefault="000155F2">
      <w:r>
        <w:rPr>
          <w:rFonts w:ascii="Arial" w:hAnsi="Arial" w:cs="Arial"/>
          <w:sz w:val="24"/>
          <w:szCs w:val="24"/>
        </w:rPr>
        <w:t>[</w:t>
      </w:r>
      <w:r>
        <w:rPr>
          <w:rFonts w:ascii="Arial" w:hAnsi="Arial" w:cs="Arial"/>
          <w:color w:val="000000"/>
          <w:sz w:val="24"/>
          <w:szCs w:val="24"/>
        </w:rPr>
        <w:t>Delete as appropriate.]</w:t>
      </w:r>
    </w:p>
    <w:p w14:paraId="655A1F05" w14:textId="77777777" w:rsidR="00AE16A6" w:rsidRDefault="000155F2">
      <w:pPr>
        <w:rPr>
          <w:rFonts w:ascii="Arial" w:hAnsi="Arial" w:cs="Arial"/>
          <w:sz w:val="24"/>
          <w:szCs w:val="24"/>
          <w:shd w:val="clear" w:color="auto" w:fill="FFFFFF"/>
        </w:rPr>
      </w:pPr>
      <w:r>
        <w:rPr>
          <w:rFonts w:ascii="Arial" w:hAnsi="Arial" w:cs="Arial"/>
          <w:sz w:val="24"/>
          <w:szCs w:val="24"/>
          <w:shd w:val="clear" w:color="auto" w:fill="FFFFFF"/>
        </w:rPr>
        <w:t>Acts</w:t>
      </w:r>
    </w:p>
    <w:p w14:paraId="4D64F861" w14:textId="77777777" w:rsidR="00AE16A6" w:rsidRDefault="000155F2">
      <w:pPr>
        <w:pStyle w:val="ListParagraph"/>
        <w:numPr>
          <w:ilvl w:val="0"/>
          <w:numId w:val="21"/>
        </w:numPr>
        <w:suppressAutoHyphens w:val="0"/>
        <w:spacing w:after="0"/>
        <w:jc w:val="both"/>
        <w:textAlignment w:val="center"/>
        <w:rPr>
          <w:rFonts w:ascii="Arial" w:hAnsi="Arial" w:cs="Arial"/>
          <w:sz w:val="24"/>
          <w:szCs w:val="24"/>
          <w:shd w:val="clear" w:color="auto" w:fill="FFFFFF"/>
        </w:rPr>
      </w:pPr>
      <w:r>
        <w:rPr>
          <w:rFonts w:ascii="Arial" w:hAnsi="Arial" w:cs="Arial"/>
          <w:sz w:val="24"/>
          <w:szCs w:val="24"/>
          <w:shd w:val="clear" w:color="auto" w:fill="FFFFFF"/>
        </w:rPr>
        <w:t xml:space="preserve">National </w:t>
      </w:r>
      <w:proofErr w:type="spellStart"/>
      <w:r>
        <w:rPr>
          <w:rFonts w:ascii="Arial" w:hAnsi="Arial" w:cs="Arial"/>
          <w:sz w:val="24"/>
          <w:szCs w:val="24"/>
          <w:shd w:val="clear" w:color="auto" w:fill="FFFFFF"/>
        </w:rPr>
        <w:t>Defense</w:t>
      </w:r>
      <w:proofErr w:type="spellEnd"/>
      <w:r>
        <w:rPr>
          <w:rFonts w:ascii="Arial" w:hAnsi="Arial" w:cs="Arial"/>
          <w:sz w:val="24"/>
          <w:szCs w:val="24"/>
          <w:shd w:val="clear" w:color="auto" w:fill="FFFFFF"/>
        </w:rPr>
        <w:t xml:space="preserve"> Authorization Act for Fiscal Year 1993, Title XVII Cuban Democracy Act 1992, sections 1704 and 17</w:t>
      </w:r>
      <w:r>
        <w:rPr>
          <w:rFonts w:ascii="Arial" w:hAnsi="Arial" w:cs="Arial"/>
          <w:sz w:val="24"/>
          <w:szCs w:val="24"/>
          <w:shd w:val="clear" w:color="auto" w:fill="FFFFFF"/>
        </w:rPr>
        <w:t>06</w:t>
      </w:r>
    </w:p>
    <w:p w14:paraId="35997ADA" w14:textId="77777777" w:rsidR="00AE16A6" w:rsidRDefault="000155F2">
      <w:pPr>
        <w:pStyle w:val="ListParagraph"/>
        <w:numPr>
          <w:ilvl w:val="0"/>
          <w:numId w:val="21"/>
        </w:numPr>
        <w:suppressAutoHyphens w:val="0"/>
        <w:spacing w:before="240" w:after="0"/>
        <w:jc w:val="both"/>
        <w:textAlignment w:val="center"/>
        <w:rPr>
          <w:rFonts w:ascii="Arial" w:hAnsi="Arial" w:cs="Arial"/>
          <w:sz w:val="24"/>
          <w:szCs w:val="24"/>
          <w:shd w:val="clear" w:color="auto" w:fill="FFFFFF"/>
        </w:rPr>
      </w:pPr>
      <w:r>
        <w:rPr>
          <w:rFonts w:ascii="Arial" w:hAnsi="Arial" w:cs="Arial"/>
          <w:sz w:val="24"/>
          <w:szCs w:val="24"/>
          <w:shd w:val="clear" w:color="auto" w:fill="FFFFFF"/>
        </w:rPr>
        <w:t>Cuban Liberty and Democratic Solidarity Act of 1996</w:t>
      </w:r>
    </w:p>
    <w:p w14:paraId="5C0AE053" w14:textId="77777777" w:rsidR="00AE16A6" w:rsidRDefault="000155F2">
      <w:pPr>
        <w:pStyle w:val="ListParagraph"/>
        <w:numPr>
          <w:ilvl w:val="0"/>
          <w:numId w:val="21"/>
        </w:numPr>
        <w:suppressAutoHyphens w:val="0"/>
        <w:spacing w:before="240" w:after="0"/>
        <w:jc w:val="both"/>
        <w:textAlignment w:val="center"/>
        <w:rPr>
          <w:rFonts w:ascii="Arial" w:hAnsi="Arial" w:cs="Arial"/>
          <w:sz w:val="24"/>
          <w:szCs w:val="24"/>
          <w:shd w:val="clear" w:color="auto" w:fill="FFFFFF"/>
        </w:rPr>
      </w:pPr>
      <w:r>
        <w:rPr>
          <w:rFonts w:ascii="Arial" w:hAnsi="Arial" w:cs="Arial"/>
          <w:sz w:val="24"/>
          <w:szCs w:val="24"/>
          <w:shd w:val="clear" w:color="auto" w:fill="FFFFFF"/>
        </w:rPr>
        <w:t>Iran Sanctions Act of 1996</w:t>
      </w:r>
    </w:p>
    <w:p w14:paraId="284CB5E8" w14:textId="77777777" w:rsidR="00AE16A6" w:rsidRDefault="000155F2">
      <w:pPr>
        <w:pStyle w:val="ListParagraph"/>
        <w:numPr>
          <w:ilvl w:val="0"/>
          <w:numId w:val="21"/>
        </w:numPr>
        <w:suppressAutoHyphens w:val="0"/>
        <w:spacing w:before="240" w:after="0"/>
        <w:jc w:val="both"/>
        <w:textAlignment w:val="center"/>
        <w:rPr>
          <w:rFonts w:ascii="Arial" w:hAnsi="Arial" w:cs="Arial"/>
          <w:sz w:val="24"/>
          <w:szCs w:val="24"/>
          <w:shd w:val="clear" w:color="auto" w:fill="FFFFFF"/>
        </w:rPr>
      </w:pPr>
      <w:r>
        <w:rPr>
          <w:rFonts w:ascii="Arial" w:hAnsi="Arial" w:cs="Arial"/>
          <w:sz w:val="24"/>
          <w:szCs w:val="24"/>
          <w:shd w:val="clear" w:color="auto" w:fill="FFFFFF"/>
        </w:rPr>
        <w:t>Iran Freedom and Counter-Proliferation Act of 2012</w:t>
      </w:r>
    </w:p>
    <w:p w14:paraId="21EB5262" w14:textId="77777777" w:rsidR="00AE16A6" w:rsidRDefault="000155F2">
      <w:pPr>
        <w:pStyle w:val="ListParagraph"/>
        <w:numPr>
          <w:ilvl w:val="0"/>
          <w:numId w:val="21"/>
        </w:numPr>
        <w:suppressAutoHyphens w:val="0"/>
        <w:spacing w:before="240" w:after="0"/>
        <w:jc w:val="both"/>
        <w:textAlignment w:val="center"/>
        <w:rPr>
          <w:rFonts w:ascii="Arial" w:hAnsi="Arial" w:cs="Arial"/>
          <w:sz w:val="24"/>
          <w:szCs w:val="24"/>
          <w:shd w:val="clear" w:color="auto" w:fill="FFFFFF"/>
        </w:rPr>
      </w:pPr>
      <w:r>
        <w:rPr>
          <w:rFonts w:ascii="Arial" w:hAnsi="Arial" w:cs="Arial"/>
          <w:sz w:val="24"/>
          <w:szCs w:val="24"/>
          <w:shd w:val="clear" w:color="auto" w:fill="FFFFFF"/>
        </w:rPr>
        <w:t xml:space="preserve">National </w:t>
      </w:r>
      <w:proofErr w:type="spellStart"/>
      <w:r>
        <w:rPr>
          <w:rFonts w:ascii="Arial" w:hAnsi="Arial" w:cs="Arial"/>
          <w:sz w:val="24"/>
          <w:szCs w:val="24"/>
          <w:shd w:val="clear" w:color="auto" w:fill="FFFFFF"/>
        </w:rPr>
        <w:t>Defense</w:t>
      </w:r>
      <w:proofErr w:type="spellEnd"/>
      <w:r>
        <w:rPr>
          <w:rFonts w:ascii="Arial" w:hAnsi="Arial" w:cs="Arial"/>
          <w:sz w:val="24"/>
          <w:szCs w:val="24"/>
          <w:shd w:val="clear" w:color="auto" w:fill="FFFFFF"/>
        </w:rPr>
        <w:t xml:space="preserve"> Authorization Act for Fiscal Year 2012</w:t>
      </w:r>
    </w:p>
    <w:p w14:paraId="5BC44FEB" w14:textId="77777777" w:rsidR="00AE16A6" w:rsidRDefault="000155F2">
      <w:pPr>
        <w:pStyle w:val="ListParagraph"/>
        <w:numPr>
          <w:ilvl w:val="0"/>
          <w:numId w:val="21"/>
        </w:numPr>
        <w:suppressAutoHyphens w:val="0"/>
        <w:spacing w:before="240" w:after="0"/>
        <w:jc w:val="both"/>
        <w:textAlignment w:val="center"/>
        <w:rPr>
          <w:rFonts w:ascii="Arial" w:hAnsi="Arial" w:cs="Arial"/>
          <w:sz w:val="24"/>
          <w:szCs w:val="24"/>
          <w:shd w:val="clear" w:color="auto" w:fill="FFFFFF"/>
        </w:rPr>
      </w:pPr>
      <w:r>
        <w:rPr>
          <w:rFonts w:ascii="Arial" w:hAnsi="Arial" w:cs="Arial"/>
          <w:sz w:val="24"/>
          <w:szCs w:val="24"/>
          <w:shd w:val="clear" w:color="auto" w:fill="FFFFFF"/>
        </w:rPr>
        <w:t>Iran Threat Reduction and Syria Human Rights Act of 2012</w:t>
      </w:r>
    </w:p>
    <w:p w14:paraId="153ACDCE" w14:textId="77777777" w:rsidR="00AE16A6" w:rsidRDefault="000155F2">
      <w:pPr>
        <w:spacing w:before="240" w:after="0"/>
        <w:jc w:val="both"/>
        <w:textAlignment w:val="center"/>
        <w:rPr>
          <w:rFonts w:ascii="Arial" w:hAnsi="Arial" w:cs="Arial"/>
          <w:sz w:val="24"/>
          <w:szCs w:val="24"/>
          <w:shd w:val="clear" w:color="auto" w:fill="FFFFFF"/>
        </w:rPr>
      </w:pPr>
      <w:r>
        <w:rPr>
          <w:rFonts w:ascii="Arial" w:hAnsi="Arial" w:cs="Arial"/>
          <w:sz w:val="24"/>
          <w:szCs w:val="24"/>
          <w:shd w:val="clear" w:color="auto" w:fill="FFFFFF"/>
        </w:rPr>
        <w:t>Regulation</w:t>
      </w:r>
      <w:r>
        <w:rPr>
          <w:rFonts w:ascii="Arial" w:hAnsi="Arial" w:cs="Arial"/>
          <w:sz w:val="24"/>
          <w:szCs w:val="24"/>
          <w:shd w:val="clear" w:color="auto" w:fill="FFFFFF"/>
        </w:rPr>
        <w:t>s</w:t>
      </w:r>
    </w:p>
    <w:p w14:paraId="0BF60CBD" w14:textId="77777777" w:rsidR="00AE16A6" w:rsidRDefault="000155F2">
      <w:pPr>
        <w:pStyle w:val="ListParagraph"/>
        <w:numPr>
          <w:ilvl w:val="0"/>
          <w:numId w:val="21"/>
        </w:numPr>
        <w:suppressAutoHyphens w:val="0"/>
        <w:spacing w:after="0"/>
        <w:jc w:val="both"/>
        <w:textAlignment w:val="center"/>
        <w:rPr>
          <w:rFonts w:ascii="Arial" w:hAnsi="Arial" w:cs="Arial"/>
          <w:sz w:val="24"/>
          <w:szCs w:val="24"/>
          <w:shd w:val="clear" w:color="auto" w:fill="FFFFFF"/>
        </w:rPr>
      </w:pPr>
      <w:r>
        <w:rPr>
          <w:rFonts w:ascii="Arial" w:hAnsi="Arial" w:cs="Arial"/>
          <w:sz w:val="24"/>
          <w:szCs w:val="24"/>
          <w:shd w:val="clear" w:color="auto" w:fill="FFFFFF"/>
        </w:rPr>
        <w:t>Iranian Transactions and Sanctions Regulations</w:t>
      </w:r>
    </w:p>
    <w:p w14:paraId="79536B46" w14:textId="77777777" w:rsidR="00AE16A6" w:rsidRDefault="000155F2">
      <w:pPr>
        <w:pStyle w:val="ListParagraph"/>
        <w:numPr>
          <w:ilvl w:val="0"/>
          <w:numId w:val="21"/>
        </w:numPr>
        <w:suppressAutoHyphens w:val="0"/>
        <w:spacing w:before="240" w:after="0"/>
        <w:jc w:val="both"/>
        <w:textAlignment w:val="center"/>
        <w:rPr>
          <w:rFonts w:ascii="Arial" w:hAnsi="Arial" w:cs="Arial"/>
          <w:sz w:val="24"/>
          <w:szCs w:val="24"/>
          <w:shd w:val="clear" w:color="auto" w:fill="FFFFFF"/>
        </w:rPr>
      </w:pPr>
      <w:r>
        <w:rPr>
          <w:rFonts w:ascii="Arial" w:hAnsi="Arial" w:cs="Arial"/>
          <w:sz w:val="24"/>
          <w:szCs w:val="24"/>
          <w:shd w:val="clear" w:color="auto" w:fill="FFFFFF"/>
        </w:rPr>
        <w:t>31 CFR Part 515 — Cuban Assets Control Regulation</w:t>
      </w:r>
    </w:p>
    <w:p w14:paraId="10475A9D" w14:textId="77777777" w:rsidR="00AE16A6" w:rsidRDefault="00AE16A6">
      <w:pPr>
        <w:rPr>
          <w:rFonts w:ascii="Arial" w:hAnsi="Arial" w:cs="Arial"/>
          <w:b/>
          <w:bCs/>
          <w:color w:val="000000"/>
          <w:sz w:val="24"/>
          <w:szCs w:val="24"/>
        </w:rPr>
      </w:pPr>
    </w:p>
    <w:p w14:paraId="1C6BE805" w14:textId="77777777" w:rsidR="00AE16A6" w:rsidRDefault="000155F2">
      <w:r>
        <w:rPr>
          <w:rFonts w:ascii="Arial" w:hAnsi="Arial" w:cs="Arial"/>
          <w:b/>
          <w:bCs/>
          <w:color w:val="000000"/>
          <w:sz w:val="24"/>
          <w:szCs w:val="24"/>
        </w:rPr>
        <w:t>Description of evidence provided in support of your statement:</w:t>
      </w:r>
      <w:r>
        <w:rPr>
          <w:rFonts w:ascii="Arial" w:hAnsi="Arial" w:cs="Arial"/>
          <w:color w:val="000000"/>
          <w:sz w:val="24"/>
          <w:szCs w:val="24"/>
        </w:rPr>
        <w:t xml:space="preserve"> </w:t>
      </w:r>
    </w:p>
    <w:p w14:paraId="72B0B705" w14:textId="77777777" w:rsidR="00AE16A6" w:rsidRDefault="000155F2">
      <w:pPr>
        <w:rPr>
          <w:rFonts w:ascii="Arial" w:hAnsi="Arial" w:cs="Arial"/>
          <w:color w:val="000000"/>
          <w:sz w:val="24"/>
          <w:szCs w:val="24"/>
        </w:rPr>
      </w:pPr>
      <w:r>
        <w:rPr>
          <w:rFonts w:ascii="Arial" w:hAnsi="Arial" w:cs="Arial"/>
          <w:color w:val="000000"/>
          <w:sz w:val="24"/>
          <w:szCs w:val="24"/>
        </w:rPr>
        <w:t>[Your statement should not exceed 250 words. It should include:</w:t>
      </w:r>
    </w:p>
    <w:p w14:paraId="006A254B" w14:textId="77777777" w:rsidR="00AE16A6" w:rsidRDefault="000155F2">
      <w:pPr>
        <w:pStyle w:val="ListParagraph"/>
        <w:numPr>
          <w:ilvl w:val="0"/>
          <w:numId w:val="20"/>
        </w:numPr>
        <w:rPr>
          <w:rFonts w:ascii="Arial" w:hAnsi="Arial" w:cs="Arial"/>
          <w:color w:val="000000"/>
          <w:sz w:val="24"/>
          <w:szCs w:val="24"/>
        </w:rPr>
      </w:pPr>
      <w:r>
        <w:rPr>
          <w:rFonts w:ascii="Arial" w:hAnsi="Arial" w:cs="Arial"/>
          <w:color w:val="000000"/>
          <w:sz w:val="24"/>
          <w:szCs w:val="24"/>
        </w:rPr>
        <w:t xml:space="preserve">Details of whether any </w:t>
      </w:r>
      <w:r>
        <w:rPr>
          <w:rFonts w:ascii="Arial" w:hAnsi="Arial" w:cs="Arial"/>
          <w:color w:val="000000"/>
          <w:sz w:val="24"/>
          <w:szCs w:val="24"/>
        </w:rPr>
        <w:t>mediation or legal action has been taken.</w:t>
      </w:r>
    </w:p>
    <w:p w14:paraId="03256612" w14:textId="77777777" w:rsidR="00AE16A6" w:rsidRDefault="000155F2">
      <w:pPr>
        <w:pStyle w:val="ListParagraph"/>
        <w:numPr>
          <w:ilvl w:val="0"/>
          <w:numId w:val="20"/>
        </w:numPr>
        <w:rPr>
          <w:rFonts w:ascii="Arial" w:hAnsi="Arial" w:cs="Arial"/>
          <w:color w:val="000000"/>
          <w:sz w:val="24"/>
          <w:szCs w:val="24"/>
        </w:rPr>
      </w:pPr>
      <w:r>
        <w:rPr>
          <w:rFonts w:ascii="Arial" w:hAnsi="Arial" w:cs="Arial"/>
          <w:color w:val="000000"/>
          <w:sz w:val="24"/>
          <w:szCs w:val="24"/>
        </w:rPr>
        <w:t>The names of the persons involved in any correspondence.</w:t>
      </w:r>
    </w:p>
    <w:p w14:paraId="4CC98061" w14:textId="77777777" w:rsidR="00AE16A6" w:rsidRDefault="000155F2">
      <w:pPr>
        <w:pStyle w:val="ListParagraph"/>
        <w:numPr>
          <w:ilvl w:val="0"/>
          <w:numId w:val="20"/>
        </w:numPr>
        <w:rPr>
          <w:rFonts w:ascii="Arial" w:hAnsi="Arial" w:cs="Arial"/>
          <w:color w:val="000000"/>
          <w:sz w:val="24"/>
          <w:szCs w:val="24"/>
        </w:rPr>
      </w:pPr>
      <w:r>
        <w:rPr>
          <w:rFonts w:ascii="Arial" w:hAnsi="Arial" w:cs="Arial"/>
          <w:color w:val="000000"/>
          <w:sz w:val="24"/>
          <w:szCs w:val="24"/>
        </w:rPr>
        <w:t>The dates of any actions or correspondence.</w:t>
      </w:r>
    </w:p>
    <w:p w14:paraId="694EE548" w14:textId="77777777" w:rsidR="00AE16A6" w:rsidRDefault="000155F2">
      <w:pPr>
        <w:rPr>
          <w:rFonts w:ascii="Arial" w:hAnsi="Arial" w:cs="Arial"/>
          <w:color w:val="000000"/>
          <w:sz w:val="24"/>
          <w:szCs w:val="24"/>
        </w:rPr>
      </w:pPr>
      <w:r>
        <w:rPr>
          <w:rFonts w:ascii="Arial" w:hAnsi="Arial" w:cs="Arial"/>
          <w:color w:val="000000"/>
          <w:sz w:val="24"/>
          <w:szCs w:val="24"/>
        </w:rPr>
        <w:t>Insert text here.]</w:t>
      </w:r>
    </w:p>
    <w:p w14:paraId="12BEFD29" w14:textId="77777777" w:rsidR="00AE16A6" w:rsidRDefault="00AE16A6">
      <w:pPr>
        <w:rPr>
          <w:rFonts w:ascii="Arial" w:hAnsi="Arial" w:cs="Arial"/>
          <w:color w:val="000000"/>
          <w:sz w:val="24"/>
          <w:szCs w:val="24"/>
        </w:rPr>
      </w:pPr>
    </w:p>
    <w:p w14:paraId="4402C6FD" w14:textId="77777777" w:rsidR="00AE16A6" w:rsidRDefault="000155F2">
      <w:pPr>
        <w:rPr>
          <w:rFonts w:ascii="Arial" w:hAnsi="Arial" w:cs="Arial"/>
          <w:b/>
          <w:bCs/>
          <w:sz w:val="28"/>
          <w:szCs w:val="28"/>
        </w:rPr>
      </w:pPr>
      <w:r>
        <w:rPr>
          <w:rFonts w:ascii="Arial" w:hAnsi="Arial" w:cs="Arial"/>
          <w:b/>
          <w:bCs/>
          <w:sz w:val="28"/>
          <w:szCs w:val="28"/>
        </w:rPr>
        <w:t xml:space="preserve">Any supporting evidence should be included as attachments in your email. </w:t>
      </w:r>
    </w:p>
    <w:p w14:paraId="3998C17C" w14:textId="77777777" w:rsidR="00AE16A6" w:rsidRDefault="00AE16A6">
      <w:pPr>
        <w:rPr>
          <w:rFonts w:ascii="Arial" w:hAnsi="Arial" w:cs="Arial"/>
          <w:b/>
          <w:bCs/>
          <w:sz w:val="24"/>
          <w:szCs w:val="24"/>
        </w:rPr>
      </w:pPr>
    </w:p>
    <w:p w14:paraId="34438944" w14:textId="77777777" w:rsidR="00AE16A6" w:rsidRDefault="000155F2">
      <w:pPr>
        <w:rPr>
          <w:rFonts w:ascii="Arial" w:hAnsi="Arial" w:cs="Arial"/>
          <w:b/>
          <w:bCs/>
          <w:sz w:val="24"/>
          <w:szCs w:val="24"/>
        </w:rPr>
      </w:pPr>
      <w:r>
        <w:rPr>
          <w:rFonts w:ascii="Arial" w:hAnsi="Arial" w:cs="Arial"/>
          <w:b/>
          <w:bCs/>
          <w:sz w:val="24"/>
          <w:szCs w:val="24"/>
        </w:rPr>
        <w:t>Disclaimer:</w:t>
      </w:r>
    </w:p>
    <w:p w14:paraId="1DF5B9AA" w14:textId="77777777" w:rsidR="00AE16A6" w:rsidRDefault="000155F2">
      <w:pPr>
        <w:suppressAutoHyphens w:val="0"/>
        <w:spacing w:after="0"/>
        <w:textAlignment w:val="auto"/>
        <w:rPr>
          <w:rFonts w:ascii="Arial" w:hAnsi="Arial" w:cs="Arial"/>
          <w:color w:val="000000"/>
          <w:sz w:val="24"/>
          <w:szCs w:val="24"/>
        </w:rPr>
      </w:pPr>
      <w:r>
        <w:rPr>
          <w:rFonts w:ascii="Arial" w:hAnsi="Arial" w:cs="Arial"/>
          <w:color w:val="000000"/>
          <w:sz w:val="24"/>
          <w:szCs w:val="24"/>
        </w:rPr>
        <w:lastRenderedPageBreak/>
        <w:t>I unde</w:t>
      </w:r>
      <w:r>
        <w:rPr>
          <w:rFonts w:ascii="Arial" w:hAnsi="Arial" w:cs="Arial"/>
          <w:color w:val="000000"/>
          <w:sz w:val="24"/>
          <w:szCs w:val="24"/>
        </w:rPr>
        <w:t>rstand that DIT may need to share my personal data with law enforcement agencies in the legitimate pursual of law enforcement.</w:t>
      </w:r>
    </w:p>
    <w:p w14:paraId="76E07EEE" w14:textId="77777777" w:rsidR="00AE16A6" w:rsidRDefault="000155F2">
      <w:pPr>
        <w:spacing w:before="240"/>
        <w:rPr>
          <w:rFonts w:ascii="Arial" w:hAnsi="Arial" w:cs="Arial"/>
          <w:sz w:val="24"/>
          <w:szCs w:val="24"/>
        </w:rPr>
      </w:pPr>
      <w:r>
        <w:rPr>
          <w:rFonts w:ascii="Arial" w:hAnsi="Arial" w:cs="Arial"/>
          <w:sz w:val="24"/>
          <w:szCs w:val="24"/>
        </w:rPr>
        <w:t>Yes/No [delete as applicable]</w:t>
      </w:r>
    </w:p>
    <w:p w14:paraId="1D7257F0" w14:textId="77777777" w:rsidR="00AE16A6" w:rsidRDefault="000155F2">
      <w:pPr>
        <w:rPr>
          <w:rFonts w:ascii="Arial" w:hAnsi="Arial" w:cs="Arial"/>
          <w:b/>
          <w:bCs/>
          <w:sz w:val="24"/>
          <w:szCs w:val="24"/>
        </w:rPr>
      </w:pPr>
      <w:r>
        <w:rPr>
          <w:rFonts w:ascii="Arial" w:hAnsi="Arial" w:cs="Arial"/>
          <w:b/>
          <w:bCs/>
          <w:sz w:val="24"/>
          <w:szCs w:val="24"/>
        </w:rPr>
        <w:t xml:space="preserve">E-signature: </w:t>
      </w:r>
    </w:p>
    <w:p w14:paraId="46A4662F" w14:textId="77777777" w:rsidR="00AE16A6" w:rsidRDefault="000155F2">
      <w:r>
        <w:rPr>
          <w:rFonts w:ascii="Arial" w:hAnsi="Arial" w:cs="Arial"/>
          <w:color w:val="000000"/>
          <w:sz w:val="24"/>
          <w:szCs w:val="24"/>
        </w:rPr>
        <w:t>[Insert initials here.]</w:t>
      </w:r>
    </w:p>
    <w:p w14:paraId="2BF0E44E" w14:textId="77777777" w:rsidR="00AE16A6" w:rsidRDefault="000155F2">
      <w:pPr>
        <w:rPr>
          <w:rFonts w:ascii="Arial" w:hAnsi="Arial" w:cs="Arial"/>
          <w:b/>
          <w:bCs/>
          <w:sz w:val="24"/>
          <w:szCs w:val="24"/>
        </w:rPr>
      </w:pPr>
      <w:r>
        <w:rPr>
          <w:rFonts w:ascii="Arial" w:hAnsi="Arial" w:cs="Arial"/>
          <w:b/>
          <w:bCs/>
          <w:sz w:val="24"/>
          <w:szCs w:val="24"/>
        </w:rPr>
        <w:t>Date:</w:t>
      </w:r>
    </w:p>
    <w:p w14:paraId="537345E6" w14:textId="77777777" w:rsidR="00AE16A6" w:rsidRDefault="00AE16A6">
      <w:pPr>
        <w:rPr>
          <w:rFonts w:ascii="Arial" w:hAnsi="Arial" w:cs="Arial"/>
          <w:b/>
          <w:bCs/>
          <w:sz w:val="24"/>
          <w:szCs w:val="24"/>
        </w:rPr>
      </w:pPr>
    </w:p>
    <w:p w14:paraId="084D5FED" w14:textId="77777777" w:rsidR="00AE16A6" w:rsidRDefault="000155F2">
      <w:r>
        <w:rPr>
          <w:rFonts w:ascii="Arial" w:hAnsi="Arial" w:cs="Arial"/>
          <w:b/>
          <w:bCs/>
          <w:sz w:val="32"/>
          <w:szCs w:val="32"/>
        </w:rPr>
        <w:t>Once completed, please send this form and supporting e</w:t>
      </w:r>
      <w:r>
        <w:rPr>
          <w:rFonts w:ascii="Arial" w:hAnsi="Arial" w:cs="Arial"/>
          <w:b/>
          <w:bCs/>
          <w:sz w:val="32"/>
          <w:szCs w:val="32"/>
        </w:rPr>
        <w:t xml:space="preserve">vidence to </w:t>
      </w:r>
      <w:hyperlink r:id="rId11" w:history="1">
        <w:r>
          <w:rPr>
            <w:rStyle w:val="Hyperlink"/>
            <w:rFonts w:ascii="Arial" w:hAnsi="Arial" w:cs="Arial"/>
            <w:b/>
            <w:bCs/>
            <w:sz w:val="32"/>
            <w:szCs w:val="32"/>
          </w:rPr>
          <w:t>Blocking.Regulation@trade.gov.uk</w:t>
        </w:r>
      </w:hyperlink>
      <w:r>
        <w:rPr>
          <w:rFonts w:ascii="Arial" w:hAnsi="Arial" w:cs="Arial"/>
          <w:b/>
          <w:bCs/>
          <w:sz w:val="32"/>
          <w:szCs w:val="32"/>
        </w:rPr>
        <w:t xml:space="preserve"> </w:t>
      </w:r>
    </w:p>
    <w:p w14:paraId="1B65B2A2" w14:textId="77777777" w:rsidR="00AE16A6" w:rsidRDefault="000155F2">
      <w:pPr>
        <w:spacing w:before="240" w:after="0"/>
        <w:jc w:val="both"/>
        <w:textAlignment w:val="center"/>
      </w:pPr>
      <w:r>
        <w:rPr>
          <w:rStyle w:val="eop"/>
          <w:rFonts w:ascii="Arial" w:hAnsi="Arial" w:cs="Arial"/>
          <w:color w:val="000000"/>
          <w:sz w:val="24"/>
          <w:szCs w:val="24"/>
          <w:shd w:val="clear" w:color="auto" w:fill="FFFFFF"/>
        </w:rPr>
        <w:t xml:space="preserve">The Secretary of State for International Trade may undertake a review and decide to refer the notified matter for investigation. This could result in </w:t>
      </w:r>
      <w:r>
        <w:rPr>
          <w:rStyle w:val="eop"/>
          <w:rFonts w:ascii="Arial" w:hAnsi="Arial" w:cs="Arial"/>
          <w:color w:val="000000"/>
          <w:sz w:val="24"/>
          <w:szCs w:val="24"/>
          <w:shd w:val="clear" w:color="auto" w:fill="FFFFFF"/>
        </w:rPr>
        <w:t xml:space="preserve">the possible prosecution of the person who allegedly complied with </w:t>
      </w:r>
      <w:r>
        <w:rPr>
          <w:rFonts w:ascii="Arial" w:eastAsia="Times New Roman" w:hAnsi="Arial" w:cs="Arial"/>
          <w:sz w:val="24"/>
          <w:szCs w:val="24"/>
          <w:lang w:eastAsia="en-GB"/>
        </w:rPr>
        <w:t>legislation imposing the proscribed sanctions</w:t>
      </w:r>
      <w:r>
        <w:rPr>
          <w:rStyle w:val="eop"/>
          <w:rFonts w:ascii="Arial" w:hAnsi="Arial" w:cs="Arial"/>
          <w:color w:val="000000"/>
          <w:sz w:val="24"/>
          <w:szCs w:val="24"/>
          <w:shd w:val="clear" w:color="auto" w:fill="FFFFFF"/>
        </w:rPr>
        <w:t xml:space="preserve">. The time taken to complete the review will </w:t>
      </w:r>
      <w:r>
        <w:rPr>
          <w:rFonts w:ascii="Arial" w:eastAsia="Times New Roman" w:hAnsi="Arial" w:cs="Arial"/>
          <w:sz w:val="24"/>
          <w:szCs w:val="24"/>
          <w:lang w:eastAsia="en-GB"/>
        </w:rPr>
        <w:t>vary depending on the facts of the case and how quickly additional information, if required, is pro</w:t>
      </w:r>
      <w:r>
        <w:rPr>
          <w:rFonts w:ascii="Arial" w:eastAsia="Times New Roman" w:hAnsi="Arial" w:cs="Arial"/>
          <w:sz w:val="24"/>
          <w:szCs w:val="24"/>
          <w:lang w:eastAsia="en-GB"/>
        </w:rPr>
        <w:t xml:space="preserve">vided. </w:t>
      </w:r>
      <w:bookmarkStart w:id="2" w:name="_[Contact_form_:"/>
      <w:bookmarkEnd w:id="2"/>
    </w:p>
    <w:p w14:paraId="2782B8C9" w14:textId="77777777" w:rsidR="00AE16A6" w:rsidRDefault="00AE16A6">
      <w:pPr>
        <w:pStyle w:val="NormalDIT"/>
      </w:pPr>
    </w:p>
    <w:sectPr w:rsidR="00AE16A6">
      <w:type w:val="continuous"/>
      <w:pgSz w:w="11906" w:h="16838"/>
      <w:pgMar w:top="1701" w:right="1134" w:bottom="1134" w:left="1134"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05E5A" w14:textId="77777777" w:rsidR="000155F2" w:rsidRDefault="000155F2">
      <w:pPr>
        <w:spacing w:after="0"/>
      </w:pPr>
      <w:r>
        <w:separator/>
      </w:r>
    </w:p>
  </w:endnote>
  <w:endnote w:type="continuationSeparator" w:id="0">
    <w:p w14:paraId="2D108058" w14:textId="77777777" w:rsidR="000155F2" w:rsidRDefault="000155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9871A" w14:textId="77777777" w:rsidR="00B87AFD" w:rsidRDefault="000155F2">
    <w:pPr>
      <w:pStyle w:val="Footer"/>
      <w:jc w:val="right"/>
    </w:pPr>
    <w:r>
      <w:t>PTI form 1 (January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126E4" w14:textId="77777777" w:rsidR="00B87AFD" w:rsidRDefault="000155F2">
    <w:pPr>
      <w:pStyle w:val="Footer"/>
      <w:jc w:val="right"/>
    </w:pPr>
    <w:r>
      <w:t>PTI form 1 (January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1BD39" w14:textId="77777777" w:rsidR="000155F2" w:rsidRDefault="000155F2">
      <w:pPr>
        <w:spacing w:after="0"/>
      </w:pPr>
      <w:r>
        <w:rPr>
          <w:color w:val="000000"/>
        </w:rPr>
        <w:separator/>
      </w:r>
    </w:p>
  </w:footnote>
  <w:footnote w:type="continuationSeparator" w:id="0">
    <w:p w14:paraId="1276A3BA" w14:textId="77777777" w:rsidR="000155F2" w:rsidRDefault="000155F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B7F7A" w14:textId="77777777" w:rsidR="00B87AFD" w:rsidRDefault="000155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5203D" w14:textId="77777777" w:rsidR="00B87AFD" w:rsidRDefault="000155F2">
    <w:pPr>
      <w:pStyle w:val="Header"/>
    </w:pPr>
    <w:r>
      <w:rPr>
        <w:noProof/>
      </w:rPr>
      <w:drawing>
        <wp:inline distT="0" distB="0" distL="0" distR="0" wp14:anchorId="6D2A5514" wp14:editId="0C0EE305">
          <wp:extent cx="1562096" cy="741048"/>
          <wp:effectExtent l="0" t="0" r="4" b="1902"/>
          <wp:docPr id="1" name="Picture 5" descr="DI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62096" cy="741048"/>
                  </a:xfrm>
                  <a:prstGeom prst="rect">
                    <a:avLst/>
                  </a:prstGeom>
                  <a:noFill/>
                  <a:ln>
                    <a:noFill/>
                    <a:prstDash/>
                  </a:ln>
                </pic:spPr>
              </pic:pic>
            </a:graphicData>
          </a:graphic>
        </wp:inline>
      </w:drawing>
    </w:r>
    <w:r>
      <w:rPr>
        <w:noProof/>
        <w:lang w:eastAsia="zh-TW"/>
      </w:rPr>
      <mc:AlternateContent>
        <mc:Choice Requires="wps">
          <w:drawing>
            <wp:inline distT="0" distB="0" distL="0" distR="0" wp14:anchorId="3227E8F2" wp14:editId="4020533F">
              <wp:extent cx="6104891" cy="0"/>
              <wp:effectExtent l="0" t="0" r="0" b="0"/>
              <wp:docPr id="2" name="Straight Connector 5" descr="Line image"/>
              <wp:cNvGraphicFramePr/>
              <a:graphic xmlns:a="http://schemas.openxmlformats.org/drawingml/2006/main">
                <a:graphicData uri="http://schemas.microsoft.com/office/word/2010/wordprocessingShape">
                  <wps:wsp>
                    <wps:cNvCnPr/>
                    <wps:spPr>
                      <a:xfrm>
                        <a:off x="0" y="0"/>
                        <a:ext cx="6104891" cy="0"/>
                      </a:xfrm>
                      <a:prstGeom prst="straightConnector1">
                        <a:avLst/>
                      </a:prstGeom>
                      <a:noFill/>
                      <a:ln w="25402" cap="flat">
                        <a:solidFill>
                          <a:srgbClr val="CF102D"/>
                        </a:solidFill>
                        <a:prstDash val="solid"/>
                        <a:miter/>
                      </a:ln>
                    </wps:spPr>
                    <wps:bodyPr/>
                  </wps:wsp>
                </a:graphicData>
              </a:graphic>
            </wp:inline>
          </w:drawing>
        </mc:Choice>
        <mc:Fallback>
          <w:pict>
            <v:shapetype w14:anchorId="09A3FC3C" id="_x0000_t32" coordsize="21600,21600" o:spt="32" o:oned="t" path="m,l21600,21600e" filled="f">
              <v:path arrowok="t" fillok="f" o:connecttype="none"/>
              <o:lock v:ext="edit" shapetype="t"/>
            </v:shapetype>
            <v:shape id="Straight Connector 5" o:spid="_x0000_s1026" type="#_x0000_t32" alt="Line image" style="width:480.7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ZYSvgEAAGUDAAAOAAAAZHJzL2Uyb0RvYy54bWysU01v2zAMvQ/YfxB0X2wHbdEZcXpIkF2K&#10;LUC3H8DIsi1AXyC1OPn3o5Q03brbsItkiXyPfE/06unkrDhqJBN8J5tFLYX2KvTGj5388X336VEK&#10;SuB7sMHrTp41yaf1xw+rObZ6GaZge42CSTy1c+zklFJsq4rUpB3QIkTtOTgEdJD4iGPVI8zM7my1&#10;rOuHag7YRwxKE/Ht9hKU68I/DFqlb8NAOgnbSe4tlRXLeshrtV5BOyLEyahrG/APXTgwnoveqLaQ&#10;QPxE8xeVMwoDhSEtVHBVGAajdNHAapr6nZqXCaIuWtgcijeb6P/Rqq/HPQrTd3IphQfHT/SSEMw4&#10;JbEJ3rOBAcW9FL0mxb49G6+FcTDqbN0cqWWGjd/j9URxj9mH04Au76xQnIrd55vd+pSE4suHpr57&#10;/NxIoV5j1RswIqUvOjiRPzpJ16ZuPTXFbjg+U+LSDHwF5Ko+7Iy15W2tFzOLu7+rWaACHrHBQipg&#10;Ctb0OTFDCMfDxqI4Ak/KZtfUy21WyMR/pOUqW6DpkldClxlyJulsAgOs5y1bczEjfx1Cfy4elXt+&#10;y5J4nbs8LL+fC/rt71j/AgAA//8DAFBLAwQUAAYACAAAACEA/kIWENcAAAACAQAADwAAAGRycy9k&#10;b3ducmV2LnhtbEyPwW7CMBBE75X4B2sr9VKBQwWohDgIVeq1pWnF2cSbOGq8jrIG3L+v4dJeRhrN&#10;auZtsY2uF2ccufOkYD7LQCDV3nTUKvj6fJ0+g+CgyejeEyr4QYZtObkrdG78hT7wXIVWpBLiXCuw&#10;IQy5lFxbdJpnfkBKWeNHp0OyYyvNqC+p3PXyKctW0umO0oLVA75YrL+rk1NQubh0+/emWb7FxwMz&#10;79cH2yr1cB93GxABY/g7hit+QocyMR39iQyLXkF6JNw0ZevVfAHieLWyLOR/9PIXAAD//wMAUEsB&#10;Ai0AFAAGAAgAAAAhALaDOJL+AAAA4QEAABMAAAAAAAAAAAAAAAAAAAAAAFtDb250ZW50X1R5cGVz&#10;XS54bWxQSwECLQAUAAYACAAAACEAOP0h/9YAAACUAQAACwAAAAAAAAAAAAAAAAAvAQAAX3JlbHMv&#10;LnJlbHNQSwECLQAUAAYACAAAACEAClmWEr4BAABlAwAADgAAAAAAAAAAAAAAAAAuAgAAZHJzL2Uy&#10;b0RvYy54bWxQSwECLQAUAAYACAAAACEA/kIWENcAAAACAQAADwAAAAAAAAAAAAAAAAAYBAAAZHJz&#10;L2Rvd25yZXYueG1sUEsFBgAAAAAEAAQA8wAAABwFAAAAAA==&#10;" strokecolor="#cf102d" strokeweight=".70561mm">
              <v:stroke joinstyle="miter"/>
              <w10:anchorlock/>
            </v:shape>
          </w:pict>
        </mc:Fallback>
      </mc:AlternateContent>
    </w:r>
  </w:p>
  <w:p w14:paraId="62B2B78C" w14:textId="77777777" w:rsidR="00B87AFD" w:rsidRDefault="000155F2">
    <w:pPr>
      <w:pStyle w:val="Header"/>
    </w:pPr>
  </w:p>
  <w:p w14:paraId="7D386B91" w14:textId="77777777" w:rsidR="00B87AFD" w:rsidRDefault="000155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A3CDE"/>
    <w:multiLevelType w:val="multilevel"/>
    <w:tmpl w:val="8C8667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82523D1"/>
    <w:multiLevelType w:val="multilevel"/>
    <w:tmpl w:val="68785D44"/>
    <w:styleLink w:val="LFO27"/>
    <w:lvl w:ilvl="0">
      <w:start w:val="1"/>
      <w:numFmt w:val="decimal"/>
      <w:pStyle w:val="ListNumber"/>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E5D3B60"/>
    <w:multiLevelType w:val="multilevel"/>
    <w:tmpl w:val="368CFE2A"/>
    <w:styleLink w:val="LFO20"/>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F252D41"/>
    <w:multiLevelType w:val="multilevel"/>
    <w:tmpl w:val="96328B1E"/>
    <w:styleLink w:val="LFO36"/>
    <w:lvl w:ilvl="0">
      <w:numFmt w:val="bullet"/>
      <w:pStyle w:val="BulletDIT"/>
      <w:lvlText w:val=""/>
      <w:lvlJc w:val="left"/>
      <w:pPr>
        <w:ind w:left="360" w:hanging="360"/>
      </w:pPr>
      <w:rPr>
        <w:rFonts w:ascii="Symbol" w:hAnsi="Symbol"/>
        <w:sz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10430F2B"/>
    <w:multiLevelType w:val="multilevel"/>
    <w:tmpl w:val="183E6F10"/>
    <w:styleLink w:val="LFO13"/>
    <w:lvl w:ilvl="0">
      <w:numFmt w:val="bullet"/>
      <w:pStyle w:val="List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13500FC4"/>
    <w:multiLevelType w:val="multilevel"/>
    <w:tmpl w:val="24F04C72"/>
    <w:styleLink w:val="LFO30"/>
    <w:lvl w:ilvl="0">
      <w:start w:val="1"/>
      <w:numFmt w:val="decimal"/>
      <w:pStyle w:val="ListNumber4"/>
      <w:lvlText w:val="%1."/>
      <w:lvlJc w:val="left"/>
      <w:pPr>
        <w:ind w:left="1209"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14D85C68"/>
    <w:multiLevelType w:val="multilevel"/>
    <w:tmpl w:val="A7C80EC0"/>
    <w:styleLink w:val="LFO18"/>
    <w:lvl w:ilvl="0">
      <w:start w:val="1"/>
      <w:numFmt w:val="decimal"/>
      <w:pStyle w:val="TextnumberedDIT"/>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1C343642"/>
    <w:multiLevelType w:val="multilevel"/>
    <w:tmpl w:val="889076F0"/>
    <w:styleLink w:val="LFO31"/>
    <w:lvl w:ilvl="0">
      <w:start w:val="1"/>
      <w:numFmt w:val="decimal"/>
      <w:pStyle w:val="ListNumber5"/>
      <w:lvlText w:val="%1."/>
      <w:lvlJc w:val="left"/>
      <w:pPr>
        <w:ind w:left="1492"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267B66D5"/>
    <w:multiLevelType w:val="multilevel"/>
    <w:tmpl w:val="A0BCCAD6"/>
    <w:styleLink w:val="LFO21"/>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275E7750"/>
    <w:multiLevelType w:val="multilevel"/>
    <w:tmpl w:val="292E4F18"/>
    <w:styleLink w:val="LFO40"/>
    <w:lvl w:ilvl="0">
      <w:start w:val="1"/>
      <w:numFmt w:val="decimal"/>
      <w:pStyle w:val="Heading1NumberedDIT"/>
      <w:lvlText w:val="%1."/>
      <w:lvlJc w:val="left"/>
      <w:pPr>
        <w:ind w:left="720" w:hanging="360"/>
      </w:pPr>
      <w:rPr>
        <w:color w:val="CF102D"/>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C3F385A"/>
    <w:multiLevelType w:val="multilevel"/>
    <w:tmpl w:val="287228BA"/>
    <w:styleLink w:val="LFO28"/>
    <w:lvl w:ilvl="0">
      <w:start w:val="1"/>
      <w:numFmt w:val="decimal"/>
      <w:pStyle w:val="ListNumber2"/>
      <w:lvlText w:val="%1."/>
      <w:lvlJc w:val="left"/>
      <w:pPr>
        <w:ind w:left="643"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374B7B89"/>
    <w:multiLevelType w:val="multilevel"/>
    <w:tmpl w:val="358CBCF8"/>
    <w:styleLink w:val="LFO35"/>
    <w:lvl w:ilvl="0">
      <w:numFmt w:val="bullet"/>
      <w:pStyle w:val="BulletsubDIT"/>
      <w:lvlText w:val="●"/>
      <w:lvlJc w:val="left"/>
      <w:pPr>
        <w:ind w:left="720" w:hanging="360"/>
      </w:pPr>
      <w:rPr>
        <w:rFonts w:ascii="Franklin Gothic Book" w:hAnsi="Franklin Gothic Book"/>
        <w:b w:val="0"/>
        <w:i w:val="0"/>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80E2984"/>
    <w:multiLevelType w:val="multilevel"/>
    <w:tmpl w:val="AB7AD992"/>
    <w:styleLink w:val="LFO39"/>
    <w:lvl w:ilvl="0">
      <w:start w:val="1"/>
      <w:numFmt w:val="decimal"/>
      <w:pStyle w:val="NumberedLevel3DIT"/>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A5F109C"/>
    <w:multiLevelType w:val="multilevel"/>
    <w:tmpl w:val="EAA0BDA6"/>
    <w:styleLink w:val="LFO26"/>
    <w:lvl w:ilvl="0">
      <w:numFmt w:val="bullet"/>
      <w:pStyle w:val="ListBullet5"/>
      <w:lvlText w:val=""/>
      <w:lvlJc w:val="left"/>
      <w:pPr>
        <w:ind w:left="1492"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3FB30048"/>
    <w:multiLevelType w:val="multilevel"/>
    <w:tmpl w:val="0CBA9D4C"/>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4805F7F"/>
    <w:multiLevelType w:val="multilevel"/>
    <w:tmpl w:val="C9EAA5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5EA0421"/>
    <w:multiLevelType w:val="multilevel"/>
    <w:tmpl w:val="35D6BC1C"/>
    <w:styleLink w:val="LFO29"/>
    <w:lvl w:ilvl="0">
      <w:start w:val="1"/>
      <w:numFmt w:val="decimal"/>
      <w:pStyle w:val="ListNumber3"/>
      <w:lvlText w:val="%1."/>
      <w:lvlJc w:val="left"/>
      <w:pPr>
        <w:ind w:left="92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6FB95474"/>
    <w:multiLevelType w:val="multilevel"/>
    <w:tmpl w:val="63F87F9A"/>
    <w:lvl w:ilvl="0">
      <w:numFmt w:val="bullet"/>
      <w:lvlText w:val="-"/>
      <w:lvlJc w:val="left"/>
      <w:pPr>
        <w:ind w:left="720" w:hanging="360"/>
      </w:pPr>
      <w:rPr>
        <w:rFonts w:ascii="Arial" w:eastAsia="Times New Roman" w:hAnsi="Arial" w:cs="Arial"/>
        <w:color w:val="auto"/>
      </w:rPr>
    </w:lvl>
    <w:lvl w:ilvl="1">
      <w:numFmt w:val="bullet"/>
      <w:lvlText w:val="o"/>
      <w:lvlJc w:val="left"/>
      <w:pPr>
        <w:ind w:left="1440" w:hanging="360"/>
      </w:pPr>
      <w:rPr>
        <w:rFonts w:ascii="Courier New" w:hAnsi="Courier New" w:cs="Courier New"/>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733B6BCF"/>
    <w:multiLevelType w:val="multilevel"/>
    <w:tmpl w:val="5CBCF46A"/>
    <w:styleLink w:val="ArticleSection"/>
    <w:lvl w:ilvl="0">
      <w:start w:val="1"/>
      <w:numFmt w:val="upperRoman"/>
      <w:lvlText w:val="Article %1."/>
      <w:lvlJc w:val="left"/>
    </w:lvl>
    <w:lvl w:ilvl="1">
      <w:start w:val="1"/>
      <w:numFmt w:val="decimalZero"/>
      <w:lvlText w:val="Section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744F541E"/>
    <w:multiLevelType w:val="multilevel"/>
    <w:tmpl w:val="9A44AF02"/>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8D42AA7"/>
    <w:multiLevelType w:val="multilevel"/>
    <w:tmpl w:val="E346B842"/>
    <w:styleLink w:val="LFO25"/>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9"/>
  </w:num>
  <w:num w:numId="2">
    <w:abstractNumId w:val="14"/>
  </w:num>
  <w:num w:numId="3">
    <w:abstractNumId w:val="18"/>
  </w:num>
  <w:num w:numId="4">
    <w:abstractNumId w:val="4"/>
  </w:num>
  <w:num w:numId="5">
    <w:abstractNumId w:val="6"/>
  </w:num>
  <w:num w:numId="6">
    <w:abstractNumId w:val="2"/>
  </w:num>
  <w:num w:numId="7">
    <w:abstractNumId w:val="8"/>
  </w:num>
  <w:num w:numId="8">
    <w:abstractNumId w:val="20"/>
  </w:num>
  <w:num w:numId="9">
    <w:abstractNumId w:val="13"/>
  </w:num>
  <w:num w:numId="10">
    <w:abstractNumId w:val="1"/>
  </w:num>
  <w:num w:numId="11">
    <w:abstractNumId w:val="10"/>
  </w:num>
  <w:num w:numId="12">
    <w:abstractNumId w:val="16"/>
  </w:num>
  <w:num w:numId="13">
    <w:abstractNumId w:val="5"/>
  </w:num>
  <w:num w:numId="14">
    <w:abstractNumId w:val="7"/>
  </w:num>
  <w:num w:numId="15">
    <w:abstractNumId w:val="11"/>
  </w:num>
  <w:num w:numId="16">
    <w:abstractNumId w:val="3"/>
  </w:num>
  <w:num w:numId="17">
    <w:abstractNumId w:val="12"/>
  </w:num>
  <w:num w:numId="18">
    <w:abstractNumId w:val="9"/>
  </w:num>
  <w:num w:numId="19">
    <w:abstractNumId w:val="15"/>
  </w:num>
  <w:num w:numId="20">
    <w:abstractNumId w:val="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AE16A6"/>
    <w:rsid w:val="000155F2"/>
    <w:rsid w:val="007B6515"/>
    <w:rsid w:val="00AE1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2C36A"/>
  <w15:docId w15:val="{B0671508-C403-4803-B709-A7AD9630E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pPr>
    <w:rPr>
      <w:rFonts w:ascii="Calibri" w:eastAsia="Calibri" w:hAnsi="Calibri"/>
      <w:sz w:val="22"/>
      <w:szCs w:val="22"/>
      <w:lang w:eastAsia="en-US"/>
    </w:rPr>
  </w:style>
  <w:style w:type="paragraph" w:styleId="Heading1">
    <w:name w:val="heading 1"/>
    <w:basedOn w:val="Normal"/>
    <w:next w:val="Normal"/>
    <w:uiPriority w:val="9"/>
    <w:qFormat/>
    <w:pPr>
      <w:keepNext/>
      <w:pageBreakBefore/>
      <w:spacing w:after="720"/>
      <w:outlineLvl w:val="0"/>
    </w:pPr>
    <w:rPr>
      <w:b/>
      <w:color w:val="CF102D"/>
      <w:sz w:val="36"/>
    </w:rPr>
  </w:style>
  <w:style w:type="paragraph" w:styleId="Heading2">
    <w:name w:val="heading 2"/>
    <w:basedOn w:val="Normal"/>
    <w:next w:val="Normal"/>
    <w:uiPriority w:val="9"/>
    <w:semiHidden/>
    <w:unhideWhenUsed/>
    <w:qFormat/>
    <w:pPr>
      <w:keepNext/>
      <w:spacing w:before="240"/>
      <w:outlineLvl w:val="1"/>
    </w:pPr>
    <w:rPr>
      <w:b/>
      <w:sz w:val="28"/>
    </w:rPr>
  </w:style>
  <w:style w:type="paragraph" w:styleId="Heading3">
    <w:name w:val="heading 3"/>
    <w:basedOn w:val="Normal"/>
    <w:next w:val="Normal"/>
    <w:uiPriority w:val="9"/>
    <w:semiHidden/>
    <w:unhideWhenUsed/>
    <w:qFormat/>
    <w:pPr>
      <w:keepNext/>
      <w:spacing w:before="120" w:after="120"/>
      <w:outlineLvl w:val="2"/>
    </w:pPr>
    <w:rPr>
      <w:b/>
    </w:rPr>
  </w:style>
  <w:style w:type="paragraph" w:styleId="Heading4">
    <w:name w:val="heading 4"/>
    <w:basedOn w:val="Normal"/>
    <w:next w:val="Normal"/>
    <w:uiPriority w:val="9"/>
    <w:semiHidden/>
    <w:unhideWhenUsed/>
    <w:qFormat/>
    <w:pPr>
      <w:spacing w:after="0"/>
      <w:outlineLvl w:val="3"/>
    </w:pPr>
    <w:rPr>
      <w:b/>
      <w:sz w:val="24"/>
    </w:rPr>
  </w:style>
  <w:style w:type="paragraph" w:styleId="Heading5">
    <w:name w:val="heading 5"/>
    <w:basedOn w:val="Normal"/>
    <w:next w:val="Normal"/>
    <w:uiPriority w:val="9"/>
    <w:semiHidden/>
    <w:unhideWhenUsed/>
    <w:qFormat/>
    <w:pPr>
      <w:spacing w:after="0"/>
      <w:outlineLvl w:val="4"/>
    </w:pPr>
    <w:rPr>
      <w:b/>
      <w:sz w:val="24"/>
    </w:rPr>
  </w:style>
  <w:style w:type="paragraph" w:styleId="Heading6">
    <w:name w:val="heading 6"/>
    <w:basedOn w:val="Normal"/>
    <w:next w:val="Normal"/>
    <w:uiPriority w:val="9"/>
    <w:semiHidden/>
    <w:unhideWhenUsed/>
    <w:qFormat/>
    <w:pPr>
      <w:spacing w:after="0"/>
      <w:outlineLvl w:val="5"/>
    </w:pPr>
    <w:rPr>
      <w:b/>
      <w:sz w:val="24"/>
    </w:rPr>
  </w:style>
  <w:style w:type="paragraph" w:styleId="Heading7">
    <w:name w:val="heading 7"/>
    <w:basedOn w:val="Normal"/>
    <w:next w:val="Normal"/>
    <w:pPr>
      <w:keepNext/>
      <w:spacing w:after="0"/>
      <w:outlineLvl w:val="6"/>
    </w:pPr>
    <w:rPr>
      <w:b/>
    </w:rPr>
  </w:style>
  <w:style w:type="paragraph" w:styleId="Heading8">
    <w:name w:val="heading 8"/>
    <w:basedOn w:val="Normal"/>
    <w:next w:val="Normal"/>
    <w:pPr>
      <w:spacing w:before="240" w:after="60"/>
      <w:outlineLvl w:val="7"/>
    </w:pPr>
    <w:rPr>
      <w:rFonts w:ascii="Times New Roman" w:hAnsi="Times New Roman"/>
      <w:i/>
      <w:iCs/>
      <w:sz w:val="24"/>
      <w:szCs w:val="24"/>
    </w:rPr>
  </w:style>
  <w:style w:type="paragraph" w:styleId="Heading9">
    <w:name w:val="heading 9"/>
    <w:basedOn w:val="Normal"/>
    <w:next w:val="Normal"/>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DIT">
    <w:name w:val="Heading 1_DIT"/>
    <w:basedOn w:val="NormalDIT"/>
    <w:pPr>
      <w:keepNext/>
      <w:pageBreakBefore/>
      <w:spacing w:after="360"/>
      <w:outlineLvl w:val="0"/>
    </w:pPr>
    <w:rPr>
      <w:b/>
      <w:color w:val="CF102D"/>
      <w:sz w:val="36"/>
    </w:rPr>
  </w:style>
  <w:style w:type="paragraph" w:customStyle="1" w:styleId="Heading2DIT">
    <w:name w:val="Heading 2_DIT"/>
    <w:basedOn w:val="NormalDIT"/>
    <w:pPr>
      <w:spacing w:line="360" w:lineRule="auto"/>
      <w:outlineLvl w:val="1"/>
    </w:pPr>
    <w:rPr>
      <w:b/>
      <w:sz w:val="28"/>
    </w:rPr>
  </w:style>
  <w:style w:type="paragraph" w:styleId="TOC1">
    <w:name w:val="toc 1"/>
    <w:basedOn w:val="Normal"/>
    <w:pPr>
      <w:tabs>
        <w:tab w:val="right" w:pos="9639"/>
      </w:tabs>
      <w:spacing w:before="120" w:after="120"/>
    </w:pPr>
    <w:rPr>
      <w:b/>
    </w:rPr>
  </w:style>
  <w:style w:type="paragraph" w:customStyle="1" w:styleId="TextnumberedDIT">
    <w:name w:val="Text numbered_DIT"/>
    <w:basedOn w:val="NormalDIT"/>
    <w:pPr>
      <w:numPr>
        <w:numId w:val="5"/>
      </w:numPr>
      <w:tabs>
        <w:tab w:val="left" w:pos="-4320"/>
      </w:tabs>
      <w:spacing w:after="200"/>
    </w:pPr>
  </w:style>
  <w:style w:type="paragraph" w:customStyle="1" w:styleId="BulletsubDIT">
    <w:name w:val="Bullet (sub)_DIT"/>
    <w:basedOn w:val="NormalDIT"/>
    <w:pPr>
      <w:numPr>
        <w:numId w:val="15"/>
      </w:numPr>
      <w:spacing w:after="200"/>
    </w:pPr>
    <w:rPr>
      <w:sz w:val="20"/>
    </w:rPr>
  </w:style>
  <w:style w:type="paragraph" w:customStyle="1" w:styleId="BulletDIT">
    <w:name w:val="Bullet_DIT"/>
    <w:basedOn w:val="NormalDIT"/>
    <w:pPr>
      <w:numPr>
        <w:numId w:val="16"/>
      </w:numPr>
      <w:spacing w:after="200"/>
    </w:pPr>
    <w:rPr>
      <w:sz w:val="20"/>
    </w:rPr>
  </w:style>
  <w:style w:type="paragraph" w:customStyle="1" w:styleId="BodyTextindentedDIT">
    <w:name w:val="BodyText indented_DIT"/>
    <w:basedOn w:val="BodyTextDIT"/>
    <w:pPr>
      <w:ind w:left="357"/>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losing">
    <w:name w:val="Closing"/>
    <w:basedOn w:val="Normal"/>
    <w:pPr>
      <w:ind w:left="4252"/>
    </w:pPr>
  </w:style>
  <w:style w:type="paragraph" w:styleId="Date">
    <w:name w:val="Date"/>
    <w:basedOn w:val="Normal"/>
    <w:next w:val="Normal"/>
  </w:style>
  <w:style w:type="paragraph" w:styleId="E-mailSignature">
    <w:name w:val="E-mail Signature"/>
    <w:basedOn w:val="Normal"/>
  </w:style>
  <w:style w:type="paragraph" w:styleId="EnvelopeAddress">
    <w:name w:val="envelope address"/>
    <w:basedOn w:val="Normal"/>
    <w:pPr>
      <w:ind w:left="2880"/>
    </w:pPr>
    <w:rPr>
      <w:rFonts w:cs="Arial"/>
      <w:sz w:val="24"/>
      <w:szCs w:val="24"/>
    </w:rPr>
  </w:style>
  <w:style w:type="paragraph" w:styleId="EnvelopeReturn">
    <w:name w:val="envelope return"/>
    <w:basedOn w:val="Normal"/>
    <w:rPr>
      <w:rFonts w:cs="Arial"/>
      <w:sz w:val="20"/>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cs="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cs="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rPr>
      <w:rFonts w:ascii="Courier New" w:hAnsi="Courier New" w:cs="Courier New"/>
    </w:rPr>
  </w:style>
  <w:style w:type="character" w:styleId="HTMLTypewriter">
    <w:name w:val="HTML Typewriter"/>
    <w:basedOn w:val="DefaultParagraphFont"/>
    <w:rPr>
      <w:rFonts w:ascii="Courier New" w:hAnsi="Courier New" w:cs="Courier New"/>
      <w:sz w:val="20"/>
      <w:szCs w:val="20"/>
    </w:rPr>
  </w:style>
  <w:style w:type="character" w:styleId="HTMLVariable">
    <w:name w:val="HTML Variable"/>
    <w:basedOn w:val="DefaultParagraphFont"/>
    <w:rPr>
      <w:i/>
      <w:iCs/>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Normal"/>
    <w:pPr>
      <w:numPr>
        <w:numId w:val="6"/>
      </w:numPr>
    </w:pPr>
  </w:style>
  <w:style w:type="paragraph" w:styleId="ListBullet3">
    <w:name w:val="List Bullet 3"/>
    <w:basedOn w:val="Normal"/>
    <w:pPr>
      <w:numPr>
        <w:numId w:val="7"/>
      </w:numPr>
    </w:pPr>
  </w:style>
  <w:style w:type="paragraph" w:styleId="ListBullet4">
    <w:name w:val="List Bullet 4"/>
    <w:basedOn w:val="Normal"/>
    <w:pPr>
      <w:numPr>
        <w:numId w:val="8"/>
      </w:numPr>
    </w:pPr>
  </w:style>
  <w:style w:type="paragraph" w:styleId="ListBullet5">
    <w:name w:val="List Bullet 5"/>
    <w:basedOn w:val="Normal"/>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essageHeader">
    <w:name w:val="Message Header"/>
    <w:basedOn w:val="Normal"/>
    <w:pPr>
      <w:pBdr>
        <w:top w:val="single" w:sz="6" w:space="1" w:color="000000"/>
        <w:left w:val="single" w:sz="6" w:space="1" w:color="000000"/>
        <w:bottom w:val="single" w:sz="6" w:space="1" w:color="000000"/>
        <w:right w:val="single" w:sz="6" w:space="1" w:color="000000"/>
      </w:pBdr>
      <w:ind w:left="1134" w:hanging="1134"/>
    </w:pPr>
    <w:rPr>
      <w:rFonts w:cs="Arial"/>
      <w:sz w:val="24"/>
      <w:szCs w:val="24"/>
    </w:rPr>
  </w:style>
  <w:style w:type="paragraph" w:styleId="NormalWeb">
    <w:name w:val="Normal (Web)"/>
    <w:basedOn w:val="Normal"/>
    <w:rPr>
      <w:rFonts w:ascii="Times New Roman" w:hAnsi="Times New Roman"/>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TOC2">
    <w:name w:val="toc 2"/>
    <w:basedOn w:val="TOC1"/>
    <w:next w:val="Normal"/>
    <w:pPr>
      <w:spacing w:before="0"/>
    </w:pPr>
    <w:rPr>
      <w:b w:val="0"/>
    </w:rPr>
  </w:style>
  <w:style w:type="paragraph" w:customStyle="1" w:styleId="PagenumbersDIT">
    <w:name w:val="Page numbers_DIT"/>
    <w:basedOn w:val="Normal"/>
    <w:pPr>
      <w:spacing w:after="0"/>
      <w:jc w:val="right"/>
    </w:pPr>
    <w:rPr>
      <w:color w:val="000000"/>
      <w:sz w:val="18"/>
      <w:szCs w:val="16"/>
    </w:rPr>
  </w:style>
  <w:style w:type="character" w:customStyle="1" w:styleId="PagenumbersDITChar">
    <w:name w:val="Page numbers_DIT Char"/>
    <w:basedOn w:val="DefaultParagraphFont"/>
    <w:rPr>
      <w:rFonts w:ascii="Arial" w:hAnsi="Arial"/>
      <w:color w:val="000000"/>
      <w:sz w:val="18"/>
      <w:szCs w:val="16"/>
      <w:lang w:eastAsia="en-US"/>
    </w:rPr>
  </w:style>
  <w:style w:type="paragraph" w:customStyle="1" w:styleId="backcoverlegalinforamtionDIT">
    <w:name w:val="back cover legal inforamtion_DIT"/>
    <w:basedOn w:val="NormalDIT"/>
    <w:pPr>
      <w:widowControl w:val="0"/>
      <w:autoSpaceDE w:val="0"/>
      <w:spacing w:before="120" w:line="220" w:lineRule="atLeast"/>
      <w:textAlignment w:val="center"/>
    </w:pPr>
    <w:rPr>
      <w:rFonts w:eastAsia="MS Mincho" w:cs="Arial"/>
      <w:color w:val="000000"/>
      <w:spacing w:val="-2"/>
      <w:sz w:val="19"/>
      <w:szCs w:val="19"/>
      <w:lang w:val="en"/>
    </w:rPr>
  </w:style>
  <w:style w:type="paragraph" w:customStyle="1" w:styleId="webandemailaddressesDIT">
    <w:name w:val="web and email addresses_DIT"/>
    <w:basedOn w:val="NormalDIT"/>
    <w:rPr>
      <w:color w:val="CF102D"/>
      <w:sz w:val="19"/>
    </w:rPr>
  </w:style>
  <w:style w:type="character" w:customStyle="1" w:styleId="backcoverlegalinforamtionDITChar">
    <w:name w:val="back cover legal inforamtion_DIT Char"/>
    <w:basedOn w:val="DefaultParagraphFont"/>
    <w:rPr>
      <w:rFonts w:ascii="Arial" w:eastAsia="MS Mincho" w:hAnsi="Arial" w:cs="Arial"/>
      <w:color w:val="000000"/>
      <w:spacing w:val="-2"/>
      <w:sz w:val="19"/>
      <w:szCs w:val="19"/>
      <w:lang w:val="en" w:eastAsia="en-US"/>
    </w:rPr>
  </w:style>
  <w:style w:type="character" w:customStyle="1" w:styleId="webandemailaddressesDITChar">
    <w:name w:val="web and email addresses_DIT Char"/>
    <w:basedOn w:val="backcoverlegalinforamtionDITChar"/>
    <w:rPr>
      <w:rFonts w:ascii="Arial" w:eastAsia="MS Mincho" w:hAnsi="Arial" w:cs="Arial"/>
      <w:color w:val="CF102D"/>
      <w:spacing w:val="-2"/>
      <w:sz w:val="19"/>
      <w:szCs w:val="19"/>
      <w:lang w:val="en" w:eastAsia="en-US"/>
    </w:rPr>
  </w:style>
  <w:style w:type="paragraph" w:customStyle="1" w:styleId="NormalDIT">
    <w:name w:val="Normal_DIT"/>
    <w:basedOn w:val="Normal"/>
    <w:pPr>
      <w:spacing w:after="0"/>
    </w:pPr>
  </w:style>
  <w:style w:type="paragraph" w:customStyle="1" w:styleId="BodyTextDIT">
    <w:name w:val="BodyText_DIT"/>
    <w:basedOn w:val="NormalDIT"/>
    <w:pPr>
      <w:spacing w:after="200"/>
    </w:pPr>
  </w:style>
  <w:style w:type="paragraph" w:customStyle="1" w:styleId="TitleDIT">
    <w:name w:val="Title_DIT"/>
    <w:basedOn w:val="NormalDIT"/>
    <w:pPr>
      <w:spacing w:after="120"/>
    </w:pPr>
    <w:rPr>
      <w:b/>
      <w:color w:val="000000"/>
      <w:sz w:val="56"/>
      <w:szCs w:val="24"/>
    </w:rPr>
  </w:style>
  <w:style w:type="paragraph" w:customStyle="1" w:styleId="SubtitleDIT">
    <w:name w:val="Subtitle_DIT"/>
    <w:basedOn w:val="NormalDIT"/>
    <w:pPr>
      <w:spacing w:after="240"/>
    </w:pPr>
    <w:rPr>
      <w:sz w:val="32"/>
    </w:rPr>
  </w:style>
  <w:style w:type="paragraph" w:customStyle="1" w:styleId="CoverTextDIT">
    <w:name w:val="Cover Text_DIT"/>
    <w:basedOn w:val="NormalDIT"/>
  </w:style>
  <w:style w:type="paragraph" w:customStyle="1" w:styleId="ContentsHeadingDIT">
    <w:name w:val="Contents Heading_DIT"/>
    <w:basedOn w:val="NormalDIT"/>
    <w:pPr>
      <w:keepNext/>
      <w:pageBreakBefore/>
      <w:spacing w:after="600"/>
    </w:pPr>
    <w:rPr>
      <w:b/>
      <w:color w:val="CF102D"/>
      <w:sz w:val="36"/>
    </w:rPr>
  </w:style>
  <w:style w:type="character" w:customStyle="1" w:styleId="BoldDIT">
    <w:name w:val="Bold_DIT"/>
    <w:basedOn w:val="DefaultParagraphFont"/>
    <w:rPr>
      <w:b/>
    </w:rPr>
  </w:style>
  <w:style w:type="paragraph" w:customStyle="1" w:styleId="HeaderrightDIT">
    <w:name w:val="Header right_DIT"/>
    <w:basedOn w:val="NormalDIT"/>
    <w:pPr>
      <w:jc w:val="right"/>
    </w:pPr>
    <w:rPr>
      <w:b/>
      <w:sz w:val="18"/>
    </w:rPr>
  </w:style>
  <w:style w:type="paragraph" w:customStyle="1" w:styleId="HeaderLeftDIT">
    <w:name w:val="Header Left_DIT"/>
    <w:basedOn w:val="HeaderrightDIT"/>
    <w:pPr>
      <w:jc w:val="left"/>
    </w:pPr>
  </w:style>
  <w:style w:type="character" w:styleId="Hyperlink">
    <w:name w:val="Hyperlink"/>
    <w:basedOn w:val="DefaultParagraphFont"/>
    <w:rPr>
      <w:color w:val="0000FF"/>
      <w:u w:val="single"/>
    </w:rPr>
  </w:style>
  <w:style w:type="paragraph" w:customStyle="1" w:styleId="Heading3DIT">
    <w:name w:val="Heading 3_DIT"/>
    <w:basedOn w:val="NormalDIT"/>
    <w:pPr>
      <w:spacing w:before="220"/>
    </w:pPr>
    <w:rPr>
      <w:b/>
      <w:sz w:val="24"/>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rPr>
      <w:rFonts w:ascii="Arial" w:hAnsi="Arial"/>
      <w:sz w:val="22"/>
    </w:rPr>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rPr>
      <w:rFonts w:ascii="Arial" w:hAnsi="Arial"/>
      <w:sz w:val="22"/>
    </w:rPr>
  </w:style>
  <w:style w:type="paragraph" w:customStyle="1" w:styleId="BodyTextCenteredDIT">
    <w:name w:val="BodyText Centered_DIT"/>
    <w:basedOn w:val="BodyTextDIT"/>
    <w:pPr>
      <w:jc w:val="center"/>
    </w:pPr>
    <w:rPr>
      <w:sz w:val="20"/>
    </w:rPr>
  </w:style>
  <w:style w:type="character" w:customStyle="1" w:styleId="ItalicsDIT">
    <w:name w:val="Italics_DIT"/>
    <w:basedOn w:val="DefaultParagraphFont"/>
    <w:rPr>
      <w:i/>
    </w:rPr>
  </w:style>
  <w:style w:type="paragraph" w:customStyle="1" w:styleId="NumberedLevel1DIT">
    <w:name w:val="Numbered Level 1_DIT"/>
    <w:basedOn w:val="NormalDIT"/>
    <w:pPr>
      <w:autoSpaceDE w:val="0"/>
      <w:spacing w:after="200"/>
    </w:pPr>
    <w:rPr>
      <w:rFonts w:cs="Arial"/>
      <w:color w:val="000000"/>
      <w:sz w:val="20"/>
      <w:lang w:val="fr-FR"/>
    </w:rPr>
  </w:style>
  <w:style w:type="paragraph" w:customStyle="1" w:styleId="NumberedLevel2DIT">
    <w:name w:val="Numbered Level 2_DIT"/>
    <w:basedOn w:val="NumberedLevel1DIT"/>
  </w:style>
  <w:style w:type="paragraph" w:customStyle="1" w:styleId="NumberedLevel3DIT">
    <w:name w:val="Numbered Level 3_DIT"/>
    <w:basedOn w:val="NumberedLevel2DIT"/>
    <w:pPr>
      <w:numPr>
        <w:numId w:val="17"/>
      </w:numPr>
    </w:pPr>
  </w:style>
  <w:style w:type="paragraph" w:customStyle="1" w:styleId="Heading1NumberedDIT">
    <w:name w:val="Heading 1 Numbered_DIT"/>
    <w:basedOn w:val="Heading1DIT"/>
    <w:pPr>
      <w:numPr>
        <w:numId w:val="18"/>
      </w:numPr>
    </w:pPr>
    <w:rPr>
      <w:rFonts w:ascii="Times New Roman" w:eastAsia="Times New Roman" w:hAnsi="Times New Roman"/>
      <w:szCs w:val="20"/>
      <w:lang w:eastAsia="en-GB"/>
    </w:rPr>
  </w:style>
  <w:style w:type="character" w:customStyle="1" w:styleId="BoldItalicDIT">
    <w:name w:val="BoldItalic_DIT"/>
    <w:basedOn w:val="DefaultParagraphFont"/>
    <w:rPr>
      <w:b/>
      <w:i/>
    </w:rPr>
  </w:style>
  <w:style w:type="character" w:customStyle="1" w:styleId="BoldItalicUnderlineDIT">
    <w:name w:val="BoldItalicUnderline_DIT"/>
    <w:basedOn w:val="DefaultParagraphFont"/>
    <w:rPr>
      <w:b/>
      <w:i/>
      <w:u w:val="single"/>
    </w:rPr>
  </w:style>
  <w:style w:type="character" w:customStyle="1" w:styleId="ItalicUnderlineDIT">
    <w:name w:val="ItalicUnderline_DIT"/>
    <w:basedOn w:val="DefaultParagraphFont"/>
    <w:rPr>
      <w:i/>
      <w:u w:val="single"/>
    </w:rPr>
  </w:style>
  <w:style w:type="character" w:customStyle="1" w:styleId="UnderlineDIT">
    <w:name w:val="Underline_DIT"/>
    <w:basedOn w:val="DefaultParagraphFont"/>
    <w:rPr>
      <w:u w:val="single"/>
    </w:rPr>
  </w:style>
  <w:style w:type="paragraph" w:customStyle="1" w:styleId="spaceDIT">
    <w:name w:val="space_DIT"/>
    <w:pPr>
      <w:suppressAutoHyphens/>
    </w:pPr>
    <w:rPr>
      <w:rFonts w:ascii="Arial" w:hAnsi="Arial"/>
      <w:sz w:val="2"/>
    </w:rPr>
  </w:style>
  <w:style w:type="paragraph" w:styleId="BalloonText">
    <w:name w:val="Balloon Text"/>
    <w:basedOn w:val="Normal"/>
    <w:pPr>
      <w:spacing w:after="0"/>
    </w:pPr>
    <w:rPr>
      <w:rFonts w:ascii="Times New Roman" w:hAnsi="Times New Roman"/>
      <w:sz w:val="18"/>
      <w:szCs w:val="18"/>
    </w:rPr>
  </w:style>
  <w:style w:type="character" w:customStyle="1" w:styleId="BalloonTextChar">
    <w:name w:val="Balloon Text Char"/>
    <w:basedOn w:val="DefaultParagraphFont"/>
    <w:rPr>
      <w:sz w:val="18"/>
      <w:szCs w:val="18"/>
    </w:rPr>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Calibri" w:eastAsia="Calibri" w:hAnsi="Calibri" w:cs="Times New Roman"/>
      <w:lang w:eastAsia="en-US"/>
    </w:rPr>
  </w:style>
  <w:style w:type="paragraph" w:styleId="CommentSubject">
    <w:name w:val="annotation subject"/>
    <w:basedOn w:val="CommentText"/>
    <w:next w:val="CommentText"/>
    <w:rPr>
      <w:b/>
      <w:bCs/>
    </w:rPr>
  </w:style>
  <w:style w:type="character" w:customStyle="1" w:styleId="CommentTextChar1">
    <w:name w:val="Comment Text Char1"/>
    <w:basedOn w:val="DefaultParagraphFont"/>
    <w:rPr>
      <w:rFonts w:ascii="Calibri" w:eastAsia="Calibri" w:hAnsi="Calibri"/>
      <w:lang w:eastAsia="en-US"/>
    </w:rPr>
  </w:style>
  <w:style w:type="character" w:customStyle="1" w:styleId="CommentSubjectChar">
    <w:name w:val="Comment Subject Char"/>
    <w:basedOn w:val="CommentTextChar1"/>
    <w:rPr>
      <w:rFonts w:ascii="Calibri" w:eastAsia="Calibri" w:hAnsi="Calibri"/>
      <w:b/>
      <w:bCs/>
      <w:lang w:eastAsia="en-US"/>
    </w:rPr>
  </w:style>
  <w:style w:type="character" w:customStyle="1" w:styleId="eop">
    <w:name w:val="eop"/>
    <w:basedOn w:val="DefaultParagraphFont"/>
  </w:style>
  <w:style w:type="numbering" w:customStyle="1" w:styleId="111111">
    <w:name w:val="Outline List 2"/>
    <w:basedOn w:val="NoList"/>
    <w:pPr>
      <w:numPr>
        <w:numId w:val="1"/>
      </w:numPr>
    </w:pPr>
  </w:style>
  <w:style w:type="numbering" w:customStyle="1" w:styleId="1ai">
    <w:name w:val="Outline List 1"/>
    <w:basedOn w:val="NoList"/>
    <w:pPr>
      <w:numPr>
        <w:numId w:val="2"/>
      </w:numPr>
    </w:pPr>
  </w:style>
  <w:style w:type="numbering" w:customStyle="1" w:styleId="ArticleSection">
    <w:name w:val="Outline List 3"/>
    <w:basedOn w:val="NoList"/>
    <w:pPr>
      <w:numPr>
        <w:numId w:val="3"/>
      </w:numPr>
    </w:pPr>
  </w:style>
  <w:style w:type="numbering" w:customStyle="1" w:styleId="LFO13">
    <w:name w:val="LFO13"/>
    <w:basedOn w:val="NoList"/>
    <w:pPr>
      <w:numPr>
        <w:numId w:val="4"/>
      </w:numPr>
    </w:pPr>
  </w:style>
  <w:style w:type="numbering" w:customStyle="1" w:styleId="LFO18">
    <w:name w:val="LFO18"/>
    <w:basedOn w:val="NoList"/>
    <w:pPr>
      <w:numPr>
        <w:numId w:val="5"/>
      </w:numPr>
    </w:pPr>
  </w:style>
  <w:style w:type="numbering" w:customStyle="1" w:styleId="LFO20">
    <w:name w:val="LFO20"/>
    <w:basedOn w:val="NoList"/>
    <w:pPr>
      <w:numPr>
        <w:numId w:val="6"/>
      </w:numPr>
    </w:pPr>
  </w:style>
  <w:style w:type="numbering" w:customStyle="1" w:styleId="LFO21">
    <w:name w:val="LFO21"/>
    <w:basedOn w:val="NoList"/>
    <w:pPr>
      <w:numPr>
        <w:numId w:val="7"/>
      </w:numPr>
    </w:pPr>
  </w:style>
  <w:style w:type="numbering" w:customStyle="1" w:styleId="LFO25">
    <w:name w:val="LFO25"/>
    <w:basedOn w:val="NoList"/>
    <w:pPr>
      <w:numPr>
        <w:numId w:val="8"/>
      </w:numPr>
    </w:pPr>
  </w:style>
  <w:style w:type="numbering" w:customStyle="1" w:styleId="LFO26">
    <w:name w:val="LFO26"/>
    <w:basedOn w:val="NoList"/>
    <w:pPr>
      <w:numPr>
        <w:numId w:val="9"/>
      </w:numPr>
    </w:pPr>
  </w:style>
  <w:style w:type="numbering" w:customStyle="1" w:styleId="LFO27">
    <w:name w:val="LFO27"/>
    <w:basedOn w:val="NoList"/>
    <w:pPr>
      <w:numPr>
        <w:numId w:val="10"/>
      </w:numPr>
    </w:pPr>
  </w:style>
  <w:style w:type="numbering" w:customStyle="1" w:styleId="LFO28">
    <w:name w:val="LFO28"/>
    <w:basedOn w:val="NoList"/>
    <w:pPr>
      <w:numPr>
        <w:numId w:val="11"/>
      </w:numPr>
    </w:pPr>
  </w:style>
  <w:style w:type="numbering" w:customStyle="1" w:styleId="LFO29">
    <w:name w:val="LFO29"/>
    <w:basedOn w:val="NoList"/>
    <w:pPr>
      <w:numPr>
        <w:numId w:val="12"/>
      </w:numPr>
    </w:pPr>
  </w:style>
  <w:style w:type="numbering" w:customStyle="1" w:styleId="LFO30">
    <w:name w:val="LFO30"/>
    <w:basedOn w:val="NoList"/>
    <w:pPr>
      <w:numPr>
        <w:numId w:val="13"/>
      </w:numPr>
    </w:pPr>
  </w:style>
  <w:style w:type="numbering" w:customStyle="1" w:styleId="LFO31">
    <w:name w:val="LFO31"/>
    <w:basedOn w:val="NoList"/>
    <w:pPr>
      <w:numPr>
        <w:numId w:val="14"/>
      </w:numPr>
    </w:pPr>
  </w:style>
  <w:style w:type="numbering" w:customStyle="1" w:styleId="LFO35">
    <w:name w:val="LFO35"/>
    <w:basedOn w:val="NoList"/>
    <w:pPr>
      <w:numPr>
        <w:numId w:val="15"/>
      </w:numPr>
    </w:pPr>
  </w:style>
  <w:style w:type="numbering" w:customStyle="1" w:styleId="LFO36">
    <w:name w:val="LFO36"/>
    <w:basedOn w:val="NoList"/>
    <w:pPr>
      <w:numPr>
        <w:numId w:val="16"/>
      </w:numPr>
    </w:pPr>
  </w:style>
  <w:style w:type="numbering" w:customStyle="1" w:styleId="LFO39">
    <w:name w:val="LFO39"/>
    <w:basedOn w:val="NoList"/>
    <w:pPr>
      <w:numPr>
        <w:numId w:val="17"/>
      </w:numPr>
    </w:pPr>
  </w:style>
  <w:style w:type="numbering" w:customStyle="1" w:styleId="LFO40">
    <w:name w:val="LFO40"/>
    <w:basedOn w:val="NoList"/>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locking.Regulation@trade.gov.uk"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Basic%20Word%20Template%20for%20Department%20for%20International%20Tr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Basic%20Word%20Template%20for%20Department%20for%20International%20Trade</Template>
  <TotalTime>1</TotalTime>
  <Pages>3</Pages>
  <Words>564</Words>
  <Characters>3217</Characters>
  <Application>Microsoft Office Word</Application>
  <DocSecurity>0</DocSecurity>
  <Lines>26</Lines>
  <Paragraphs>7</Paragraphs>
  <ScaleCrop>false</ScaleCrop>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report your affected interests</dc:title>
  <dc:subject>Protection of trading interests</dc:subject>
  <dc:creator>DIT</dc:creator>
  <cp:keywords>DIT, form, protection of trading interests</cp:keywords>
  <dc:description/>
  <cp:lastModifiedBy>Jessica Lawrence</cp:lastModifiedBy>
  <cp:revision>2</cp:revision>
  <cp:lastPrinted>2020-10-13T15:02:00Z</cp:lastPrinted>
  <dcterms:created xsi:type="dcterms:W3CDTF">2021-12-01T17:34:00Z</dcterms:created>
  <dcterms:modified xsi:type="dcterms:W3CDTF">2021-12-01T17:34:00Z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c05e37-788c-4c59-b50e-5c98323c0a70_Enabled">
    <vt:lpwstr>true</vt:lpwstr>
  </property>
  <property fmtid="{D5CDD505-2E9C-101B-9397-08002B2CF9AE}" pid="3" name="MSIP_Label_c1c05e37-788c-4c59-b50e-5c98323c0a70_SetDate">
    <vt:lpwstr>2020-10-13T15:01:53Z</vt:lpwstr>
  </property>
  <property fmtid="{D5CDD505-2E9C-101B-9397-08002B2CF9AE}" pid="4" name="MSIP_Label_c1c05e37-788c-4c59-b50e-5c98323c0a70_Method">
    <vt:lpwstr>Standard</vt:lpwstr>
  </property>
  <property fmtid="{D5CDD505-2E9C-101B-9397-08002B2CF9AE}" pid="5" name="MSIP_Label_c1c05e37-788c-4c59-b50e-5c98323c0a70_Name">
    <vt:lpwstr>OFFICIAL</vt:lpwstr>
  </property>
  <property fmtid="{D5CDD505-2E9C-101B-9397-08002B2CF9AE}" pid="6" name="MSIP_Label_c1c05e37-788c-4c59-b50e-5c98323c0a70_SiteId">
    <vt:lpwstr>8fa217ec-33aa-46fb-ad96-dfe68006bb86</vt:lpwstr>
  </property>
  <property fmtid="{D5CDD505-2E9C-101B-9397-08002B2CF9AE}" pid="7" name="MSIP_Label_c1c05e37-788c-4c59-b50e-5c98323c0a70_ActionId">
    <vt:lpwstr>f21f4097-9262-4e7c-b295-bfba98addd6e</vt:lpwstr>
  </property>
  <property fmtid="{D5CDD505-2E9C-101B-9397-08002B2CF9AE}" pid="8" name="MSIP_Label_c1c05e37-788c-4c59-b50e-5c98323c0a70_ContentBits">
    <vt:lpwstr>0</vt:lpwstr>
  </property>
</Properties>
</file>